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jc w:val="center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8247"/>
      </w:tblGrid>
      <w:tr w:rsidR="00201DBE" w:rsidTr="002A00C6">
        <w:trPr>
          <w:trHeight w:val="1170"/>
          <w:jc w:val="center"/>
        </w:trPr>
        <w:tc>
          <w:tcPr>
            <w:tcW w:w="14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01DBE" w:rsidRDefault="00201DBE" w:rsidP="002A00C6">
            <w:pPr>
              <w:rPr>
                <w:rFonts w:ascii="Cambria" w:hAnsi="Cambria" w:cs="Calibri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38D0AA8" wp14:editId="54DE852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13335</wp:posOffset>
                  </wp:positionV>
                  <wp:extent cx="645795" cy="645795"/>
                  <wp:effectExtent l="0" t="0" r="1905" b="1905"/>
                  <wp:wrapNone/>
                  <wp:docPr id="18" name="Picture 18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45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01DBE" w:rsidRDefault="00201DBE" w:rsidP="002A00C6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KEMENTERIAN AGAMA</w:t>
            </w:r>
          </w:p>
          <w:p w:rsidR="00201DBE" w:rsidRDefault="00201DBE" w:rsidP="002A00C6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id-ID"/>
              </w:rPr>
            </w:pPr>
            <w:r>
              <w:rPr>
                <w:rFonts w:ascii="Cambria" w:hAnsi="Cambria" w:cs="Calibri"/>
                <w:b/>
                <w:sz w:val="26"/>
                <w:szCs w:val="28"/>
              </w:rPr>
              <w:t>UNIVERSITAS ISLAM NEGERI MAULANA MALIK IBRAHIM MALANG</w:t>
            </w:r>
            <w:r>
              <w:rPr>
                <w:rFonts w:ascii="Cambria" w:hAnsi="Cambria" w:cs="Calibri"/>
                <w:b/>
                <w:sz w:val="26"/>
                <w:szCs w:val="28"/>
                <w:lang w:val="en-US"/>
              </w:rPr>
              <w:t xml:space="preserve"> </w:t>
            </w:r>
            <w:r>
              <w:rPr>
                <w:rFonts w:ascii="Cambria" w:hAnsi="Cambria" w:cs="Calibri"/>
                <w:b/>
                <w:color w:val="FFFFFF"/>
                <w:sz w:val="30"/>
                <w:szCs w:val="28"/>
                <w:lang w:val="id-ID"/>
              </w:rPr>
              <w:t>)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Jl. Gajayana No. 50 Telp. (0341) 551354, Fax. 572533 Malang</w:t>
            </w:r>
          </w:p>
          <w:p w:rsidR="00201DBE" w:rsidRDefault="00201DBE" w:rsidP="002A00C6">
            <w:pPr>
              <w:jc w:val="center"/>
              <w:rPr>
                <w:rFonts w:ascii="Cambria" w:hAnsi="Cambria" w:cs="Calibri"/>
                <w:b/>
                <w:sz w:val="26"/>
                <w:szCs w:val="28"/>
                <w:lang w:val="id-ID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 Website: </w:t>
            </w:r>
            <w:hyperlink r:id="rId6" w:history="1">
              <w:r>
                <w:rPr>
                  <w:rStyle w:val="Hyperlink"/>
                  <w:rFonts w:ascii="Cambria" w:hAnsi="Cambria" w:cs="Calibri"/>
                  <w:b/>
                  <w:sz w:val="18"/>
                  <w:szCs w:val="18"/>
                </w:rPr>
                <w:t>www.uin-malang.ac.id</w:t>
              </w:r>
            </w:hyperlink>
          </w:p>
        </w:tc>
      </w:tr>
    </w:tbl>
    <w:p w:rsidR="00201DBE" w:rsidRDefault="00201DBE" w:rsidP="00201DBE">
      <w:pPr>
        <w:rPr>
          <w:rFonts w:ascii="Cambria" w:hAnsi="Cambria" w:cs="Calibri"/>
          <w:sz w:val="4"/>
          <w:szCs w:val="4"/>
          <w:lang w:val="sv-SE"/>
        </w:rPr>
      </w:pPr>
    </w:p>
    <w:p w:rsidR="00201DBE" w:rsidRDefault="00201DBE" w:rsidP="00201DBE">
      <w:pPr>
        <w:pStyle w:val="Heading2"/>
        <w:rPr>
          <w:rFonts w:ascii="Cambria" w:hAnsi="Cambria" w:cs="Calibri"/>
          <w:sz w:val="32"/>
          <w:lang w:val="id-ID"/>
        </w:rPr>
      </w:pPr>
    </w:p>
    <w:p w:rsidR="00201DBE" w:rsidRDefault="00201DBE" w:rsidP="00201DBE">
      <w:pPr>
        <w:pStyle w:val="Heading2"/>
        <w:jc w:val="center"/>
        <w:rPr>
          <w:rFonts w:ascii="Cambria" w:hAnsi="Cambria" w:cs="Calibri"/>
          <w:sz w:val="32"/>
          <w:u w:val="single"/>
        </w:rPr>
      </w:pPr>
      <w:r>
        <w:rPr>
          <w:rFonts w:ascii="Cambria" w:hAnsi="Cambria" w:cs="Calibri"/>
          <w:sz w:val="32"/>
          <w:u w:val="single"/>
        </w:rPr>
        <w:t>P E N G U M U M A N  P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E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N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Y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E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D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I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A</w:t>
      </w:r>
    </w:p>
    <w:p w:rsidR="00201DBE" w:rsidRDefault="00201DBE" w:rsidP="00201DBE">
      <w:pPr>
        <w:jc w:val="center"/>
        <w:rPr>
          <w:rFonts w:ascii="Cambria" w:hAnsi="Cambria" w:cs="Calibri"/>
          <w:lang w:val="sv-SE"/>
        </w:rPr>
      </w:pPr>
      <w:r>
        <w:rPr>
          <w:rFonts w:ascii="Cambria" w:hAnsi="Cambria" w:cs="Calibri"/>
          <w:lang w:val="sv-SE"/>
        </w:rPr>
        <w:t xml:space="preserve">Nomor : </w:t>
      </w:r>
      <w:r>
        <w:rPr>
          <w:rFonts w:ascii="Cambria" w:hAnsi="Cambria" w:cs="Calibri"/>
          <w:lang w:val="fi-FI"/>
        </w:rPr>
        <w:t>Un.03/KS.01.7/2647/2017</w:t>
      </w:r>
    </w:p>
    <w:p w:rsidR="00201DBE" w:rsidRDefault="00201DBE" w:rsidP="00201DBE">
      <w:pPr>
        <w:jc w:val="center"/>
        <w:rPr>
          <w:sz w:val="20"/>
          <w:szCs w:val="20"/>
          <w:lang w:val="id-ID"/>
        </w:rPr>
      </w:pPr>
      <w:r>
        <w:rPr>
          <w:rFonts w:ascii="Cambria" w:hAnsi="Cambria" w:cs="Calibri"/>
          <w:lang w:val="sv-SE"/>
        </w:rPr>
        <w:t xml:space="preserve">Tanggal : </w:t>
      </w:r>
      <w:r>
        <w:rPr>
          <w:rFonts w:ascii="Cambria" w:hAnsi="Cambria" w:cs="Calibri"/>
          <w:lang w:val="id-ID"/>
        </w:rPr>
        <w:t>24 Juli 2017</w:t>
      </w:r>
    </w:p>
    <w:p w:rsidR="00201DBE" w:rsidRDefault="00201DBE" w:rsidP="00201DBE">
      <w:pPr>
        <w:spacing w:line="360" w:lineRule="auto"/>
        <w:jc w:val="center"/>
        <w:rPr>
          <w:rFonts w:ascii="Cambria" w:hAnsi="Cambria" w:cs="Calibri"/>
          <w:b/>
          <w:bCs/>
          <w:sz w:val="10"/>
          <w:szCs w:val="10"/>
        </w:rPr>
      </w:pPr>
    </w:p>
    <w:p w:rsidR="000E5175" w:rsidRDefault="000E5175" w:rsidP="00201DBE">
      <w:pPr>
        <w:jc w:val="both"/>
        <w:rPr>
          <w:rFonts w:ascii="Cambria" w:hAnsi="Cambria" w:cs="Calibri"/>
          <w:b/>
          <w:bCs/>
          <w:lang w:val="en-US"/>
        </w:rPr>
      </w:pPr>
    </w:p>
    <w:p w:rsidR="00201DBE" w:rsidRDefault="00201DBE" w:rsidP="00201DBE">
      <w:pPr>
        <w:jc w:val="both"/>
        <w:rPr>
          <w:rFonts w:ascii="Cambria" w:hAnsi="Cambria" w:cs="Calibri"/>
          <w:lang w:val="id-ID"/>
        </w:rPr>
      </w:pPr>
      <w:bookmarkStart w:id="0" w:name="_GoBack"/>
      <w:bookmarkEnd w:id="0"/>
      <w:r>
        <w:rPr>
          <w:rFonts w:ascii="Cambria" w:hAnsi="Cambria" w:cs="Calibri"/>
          <w:b/>
          <w:bCs/>
          <w:lang w:val="id-ID"/>
        </w:rPr>
        <w:tab/>
      </w:r>
      <w:r>
        <w:rPr>
          <w:rFonts w:ascii="Cambria" w:hAnsi="Cambria" w:cs="Calibri"/>
          <w:lang w:val="id-ID"/>
        </w:rPr>
        <w:t xml:space="preserve">Diberitahukan bahwa untuk memenuhi kebutuhan Belanja Pengadaan Jas Almamater Pascasarjana Semester Ganjil UIN Maulana Malik Ibrahim Malang maka </w:t>
      </w:r>
      <w:r w:rsidRPr="007E136E">
        <w:rPr>
          <w:rFonts w:ascii="Cambria" w:hAnsi="Cambria" w:cs="Calibri"/>
          <w:lang w:val="id-ID"/>
        </w:rPr>
        <w:t>Pejabat</w:t>
      </w:r>
      <w:r>
        <w:rPr>
          <w:rFonts w:ascii="Cambria" w:hAnsi="Cambria" w:cs="Calibri"/>
          <w:lang w:val="id-ID"/>
        </w:rPr>
        <w:t xml:space="preserve"> Pengadaan Barang/Jasa Pascasarjana setelah melakukan berbagai tahapan pemilihan penyedia dalam pengadaan langsung tersebut, memberitahukan bahwa :</w:t>
      </w:r>
    </w:p>
    <w:p w:rsidR="00201DBE" w:rsidRDefault="00201DBE" w:rsidP="00201DBE">
      <w:pPr>
        <w:tabs>
          <w:tab w:val="left" w:pos="2520"/>
          <w:tab w:val="left" w:pos="2700"/>
        </w:tabs>
        <w:spacing w:before="120"/>
        <w:ind w:left="2700" w:hanging="270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Pekerjaan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  <w:t>Pengadaan Jas Almamater Pascasarjana Semester Ganjil UIN Maulana Malik Ibrahim Malang</w:t>
      </w:r>
    </w:p>
    <w:p w:rsidR="00201DBE" w:rsidRDefault="00201DBE" w:rsidP="00201DBE">
      <w:pPr>
        <w:tabs>
          <w:tab w:val="left" w:pos="2520"/>
          <w:tab w:val="left" w:pos="2700"/>
        </w:tabs>
        <w:ind w:left="2700" w:hanging="270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Sumber Dana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  <w:t>DIPA Badan Layanan Umum Petikan UIN Maulana Malik Ibrahim Malang Tahun Anggaran 2017 tanggal 07 Desember 2016 Nomor : DIPA-025.04.2.423812/2017 untuk Mata Anggaran Kegiatan 525119</w:t>
      </w:r>
    </w:p>
    <w:p w:rsidR="00201DBE" w:rsidRDefault="00201DBE" w:rsidP="00201DBE">
      <w:pPr>
        <w:tabs>
          <w:tab w:val="left" w:pos="2520"/>
          <w:tab w:val="left" w:pos="2700"/>
        </w:tabs>
        <w:ind w:left="2700" w:hanging="270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HPS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  <w:t>Rp 138.666.000</w:t>
      </w:r>
      <w:r w:rsidRPr="003B655B">
        <w:rPr>
          <w:rFonts w:ascii="Cambria" w:hAnsi="Cambria" w:cs="Calibri"/>
          <w:bCs/>
          <w:lang w:val="sv-SE"/>
        </w:rPr>
        <w:t>,- (</w:t>
      </w:r>
      <w:r>
        <w:rPr>
          <w:rFonts w:ascii="Cambria" w:hAnsi="Cambria" w:cs="Calibri"/>
          <w:bCs/>
          <w:lang w:val="sv-SE"/>
        </w:rPr>
        <w:t>Seratus Tiga Puluh Delapan Juta Enam Ratus Enam Puluh Enam Ribu Rupiah</w:t>
      </w:r>
      <w:r w:rsidRPr="003B655B">
        <w:rPr>
          <w:rFonts w:ascii="Cambria" w:hAnsi="Cambria" w:cs="Calibri"/>
          <w:bCs/>
          <w:lang w:val="sv-SE"/>
        </w:rPr>
        <w:t>)</w:t>
      </w:r>
      <w:r>
        <w:rPr>
          <w:rFonts w:ascii="Cambria" w:hAnsi="Cambria" w:cs="Calibri"/>
          <w:bCs/>
          <w:lang w:val="sv-SE"/>
        </w:rPr>
        <w:t>, sudah termasuk pajak</w:t>
      </w:r>
    </w:p>
    <w:p w:rsidR="00201DBE" w:rsidRPr="003B655B" w:rsidRDefault="00201DBE" w:rsidP="00201DBE">
      <w:pPr>
        <w:tabs>
          <w:tab w:val="left" w:pos="2520"/>
          <w:tab w:val="left" w:pos="2700"/>
        </w:tabs>
        <w:ind w:left="2700" w:hanging="270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Penyedia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  <w:t>CV. Baruna</w:t>
      </w:r>
      <w:r>
        <w:rPr>
          <w:rFonts w:ascii="Cambria" w:hAnsi="Cambria" w:cs="Calibri"/>
          <w:bCs/>
          <w:lang w:val="sv-SE"/>
        </w:rPr>
        <w:tab/>
      </w:r>
    </w:p>
    <w:p w:rsidR="00201DBE" w:rsidRDefault="00201DBE" w:rsidP="00201DBE">
      <w:pPr>
        <w:tabs>
          <w:tab w:val="left" w:pos="2520"/>
          <w:tab w:val="left" w:pos="2700"/>
        </w:tabs>
        <w:ind w:left="2700" w:hanging="270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Alamat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  <w:t xml:space="preserve">Jl. WR. Supratman C-3 Kav. 25 Malang 65111 </w:t>
      </w:r>
    </w:p>
    <w:p w:rsidR="00201DBE" w:rsidRDefault="00201DBE" w:rsidP="00201DBE">
      <w:pPr>
        <w:tabs>
          <w:tab w:val="left" w:pos="2520"/>
          <w:tab w:val="left" w:pos="2700"/>
        </w:tabs>
        <w:ind w:left="2700" w:hanging="270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 xml:space="preserve">NPWP 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  <w:t>31.184.063.1-623.000</w:t>
      </w:r>
    </w:p>
    <w:p w:rsidR="00201DBE" w:rsidRDefault="00201DBE" w:rsidP="00201DBE">
      <w:pPr>
        <w:tabs>
          <w:tab w:val="left" w:pos="2520"/>
          <w:tab w:val="left" w:pos="2700"/>
        </w:tabs>
        <w:ind w:left="2700" w:hanging="270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Tanggal Penawaran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  <w:t>20 Juli 2017</w:t>
      </w:r>
    </w:p>
    <w:p w:rsidR="00201DBE" w:rsidRDefault="00201DBE" w:rsidP="00201DBE">
      <w:pPr>
        <w:tabs>
          <w:tab w:val="left" w:pos="2520"/>
          <w:tab w:val="left" w:pos="2700"/>
        </w:tabs>
        <w:ind w:left="2700" w:hanging="270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Harga Penawaran</w:t>
      </w:r>
      <w:r>
        <w:rPr>
          <w:rFonts w:ascii="Cambria" w:hAnsi="Cambria" w:cs="Calibri"/>
          <w:bCs/>
          <w:lang w:val="sv-SE"/>
        </w:rPr>
        <w:tab/>
        <w:t>:</w:t>
      </w:r>
      <w:r w:rsidRPr="003B655B">
        <w:rPr>
          <w:rFonts w:ascii="Cambria" w:hAnsi="Cambria" w:cs="Calibri"/>
          <w:bCs/>
          <w:lang w:val="sv-SE"/>
        </w:rPr>
        <w:t xml:space="preserve"> </w:t>
      </w:r>
      <w:r>
        <w:rPr>
          <w:rFonts w:ascii="Cambria" w:hAnsi="Cambria" w:cs="Calibri"/>
          <w:bCs/>
          <w:lang w:val="sv-SE"/>
        </w:rPr>
        <w:tab/>
        <w:t>Rp 120.000.000</w:t>
      </w:r>
      <w:r w:rsidRPr="003B655B">
        <w:rPr>
          <w:rFonts w:ascii="Cambria" w:hAnsi="Cambria" w:cs="Calibri"/>
          <w:bCs/>
          <w:lang w:val="sv-SE"/>
        </w:rPr>
        <w:t>,- (</w:t>
      </w:r>
      <w:r>
        <w:rPr>
          <w:rFonts w:ascii="Cambria" w:hAnsi="Cambria" w:cs="Calibri"/>
          <w:bCs/>
          <w:lang w:val="sv-SE"/>
        </w:rPr>
        <w:t>Seratus Dua Puluh Juta Rupiah</w:t>
      </w:r>
      <w:r w:rsidRPr="003B655B">
        <w:rPr>
          <w:rFonts w:ascii="Cambria" w:hAnsi="Cambria" w:cs="Calibri"/>
          <w:bCs/>
          <w:lang w:val="sv-SE"/>
        </w:rPr>
        <w:t>)</w:t>
      </w:r>
      <w:r>
        <w:rPr>
          <w:rFonts w:ascii="Cambria" w:hAnsi="Cambria" w:cs="Calibri"/>
          <w:bCs/>
          <w:lang w:val="sv-SE"/>
        </w:rPr>
        <w:t>, sudah termasuk pajak.</w:t>
      </w:r>
    </w:p>
    <w:p w:rsidR="00201DBE" w:rsidRDefault="00201DBE" w:rsidP="00201DBE">
      <w:pPr>
        <w:tabs>
          <w:tab w:val="left" w:pos="2520"/>
          <w:tab w:val="left" w:pos="2700"/>
        </w:tabs>
        <w:ind w:left="2700" w:hanging="270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Harga Negosiasi</w:t>
      </w:r>
      <w:r>
        <w:rPr>
          <w:rFonts w:ascii="Cambria" w:hAnsi="Cambria" w:cs="Calibri"/>
          <w:bCs/>
          <w:lang w:val="sv-SE"/>
        </w:rPr>
        <w:tab/>
        <w:t>:</w:t>
      </w:r>
      <w:r w:rsidRPr="003B655B">
        <w:rPr>
          <w:rFonts w:ascii="Cambria" w:hAnsi="Cambria" w:cs="Calibri"/>
          <w:bCs/>
          <w:lang w:val="sv-SE"/>
        </w:rPr>
        <w:t xml:space="preserve"> </w:t>
      </w:r>
      <w:r>
        <w:rPr>
          <w:rFonts w:ascii="Cambria" w:hAnsi="Cambria" w:cs="Calibri"/>
          <w:bCs/>
          <w:lang w:val="sv-SE"/>
        </w:rPr>
        <w:tab/>
        <w:t>Rp 119.000.000,- (Seratus Sembilan Belas Juta Rupiah), sudah termasuk pajak.</w:t>
      </w:r>
    </w:p>
    <w:p w:rsidR="00201DBE" w:rsidRDefault="00201DBE" w:rsidP="00201DBE">
      <w:pPr>
        <w:tabs>
          <w:tab w:val="left" w:pos="2520"/>
          <w:tab w:val="left" w:pos="2700"/>
        </w:tabs>
        <w:ind w:left="2700" w:hanging="2700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sv-SE"/>
        </w:rPr>
        <w:t>Pelaksanaan Pekerjaan</w:t>
      </w:r>
      <w:r>
        <w:rPr>
          <w:rFonts w:ascii="Cambria" w:hAnsi="Cambria" w:cs="Calibri"/>
          <w:bCs/>
          <w:lang w:val="sv-SE"/>
        </w:rPr>
        <w:tab/>
        <w:t>: 98 (sembilan puluh delapan)</w:t>
      </w:r>
      <w:r w:rsidRPr="003B655B">
        <w:rPr>
          <w:rFonts w:ascii="Cambria" w:hAnsi="Cambria" w:cs="Calibri"/>
          <w:bCs/>
          <w:lang w:val="sv-SE"/>
        </w:rPr>
        <w:t xml:space="preserve"> </w:t>
      </w:r>
      <w:r>
        <w:rPr>
          <w:rFonts w:ascii="Cambria" w:hAnsi="Cambria" w:cs="Calibri"/>
          <w:bCs/>
          <w:lang w:val="sv-SE"/>
        </w:rPr>
        <w:t xml:space="preserve">hari kalender atau sejak diterbitkannya Surat </w:t>
      </w:r>
      <w:r w:rsidRPr="003B655B">
        <w:rPr>
          <w:rFonts w:ascii="Cambria" w:hAnsi="Cambria" w:cs="Calibri"/>
          <w:bCs/>
          <w:lang w:val="sv-SE"/>
        </w:rPr>
        <w:t>Pesan</w:t>
      </w:r>
      <w:r>
        <w:rPr>
          <w:rFonts w:ascii="Cambria" w:hAnsi="Cambria" w:cs="Calibri"/>
          <w:bCs/>
          <w:lang w:val="id-ID"/>
        </w:rPr>
        <w:t>an</w:t>
      </w:r>
      <w:r>
        <w:rPr>
          <w:rFonts w:ascii="Cambria" w:hAnsi="Cambria" w:cs="Calibri"/>
          <w:bCs/>
          <w:lang w:val="sv-SE"/>
        </w:rPr>
        <w:t xml:space="preserve"> (SP) </w:t>
      </w:r>
    </w:p>
    <w:p w:rsidR="00201DBE" w:rsidRDefault="00201DBE" w:rsidP="00201DBE">
      <w:pPr>
        <w:spacing w:before="120"/>
        <w:ind w:firstLine="720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id-ID"/>
        </w:rPr>
        <w:t>Demikian, atas perhatiannya diucapkan terima kasih.</w:t>
      </w:r>
    </w:p>
    <w:p w:rsidR="00201DBE" w:rsidRDefault="00201DBE" w:rsidP="00201DBE">
      <w:pPr>
        <w:ind w:left="5387"/>
        <w:rPr>
          <w:rFonts w:ascii="Cambria" w:hAnsi="Cambria" w:cs="Calibri"/>
          <w:lang w:val="fi-FI"/>
        </w:rPr>
      </w:pPr>
    </w:p>
    <w:p w:rsidR="00201DBE" w:rsidRDefault="00201DBE" w:rsidP="00201DBE">
      <w:pPr>
        <w:spacing w:before="120"/>
        <w:ind w:left="4320" w:firstLine="72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Pejabat Pengadaan Barang/Jasa,</w:t>
      </w:r>
    </w:p>
    <w:p w:rsidR="00201DBE" w:rsidRDefault="00201DBE" w:rsidP="00201DBE">
      <w:pPr>
        <w:spacing w:before="120"/>
        <w:ind w:left="5040" w:firstLine="720"/>
        <w:rPr>
          <w:rFonts w:ascii="Cambria" w:hAnsi="Cambria"/>
          <w:lang w:val="id-ID"/>
        </w:rPr>
      </w:pPr>
    </w:p>
    <w:p w:rsidR="00201DBE" w:rsidRDefault="00201DBE" w:rsidP="00201DBE">
      <w:pPr>
        <w:spacing w:before="120"/>
        <w:ind w:left="5040" w:firstLine="720"/>
        <w:rPr>
          <w:rFonts w:ascii="Cambria" w:hAnsi="Cambria"/>
          <w:lang w:val="id-ID"/>
        </w:rPr>
      </w:pPr>
    </w:p>
    <w:p w:rsidR="00201DBE" w:rsidRDefault="00201DBE" w:rsidP="00201DBE">
      <w:pPr>
        <w:spacing w:before="120"/>
        <w:ind w:left="4320" w:firstLine="72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Achmad Diny Hidayatullah, SH., M.Pd</w:t>
      </w:r>
    </w:p>
    <w:p w:rsidR="00201DBE" w:rsidRDefault="00201DBE" w:rsidP="00201DBE">
      <w:pPr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NIP 19850329 200901 1 005</w:t>
      </w:r>
    </w:p>
    <w:p w:rsidR="00201DBE" w:rsidRDefault="00201DBE" w:rsidP="00201DBE">
      <w:pPr>
        <w:rPr>
          <w:rStyle w:val="highlightword"/>
          <w:sz w:val="18"/>
          <w:szCs w:val="18"/>
        </w:rPr>
      </w:pPr>
    </w:p>
    <w:p w:rsidR="00201DBE" w:rsidRDefault="00201DBE" w:rsidP="00201DBE">
      <w:pPr>
        <w:rPr>
          <w:rStyle w:val="highlightword"/>
          <w:rFonts w:ascii="Cambria" w:hAnsi="Cambria"/>
          <w:sz w:val="18"/>
          <w:szCs w:val="18"/>
          <w:lang w:val="id-ID"/>
        </w:rPr>
      </w:pPr>
    </w:p>
    <w:p w:rsidR="00201DBE" w:rsidRDefault="00201DBE" w:rsidP="00201DBE">
      <w:pPr>
        <w:rPr>
          <w:rStyle w:val="highlightword"/>
          <w:rFonts w:ascii="Cambria" w:hAnsi="Cambria"/>
          <w:sz w:val="18"/>
          <w:szCs w:val="18"/>
          <w:lang w:val="id-ID"/>
        </w:rPr>
      </w:pPr>
    </w:p>
    <w:p w:rsidR="00250E80" w:rsidRPr="00201DBE" w:rsidRDefault="00250E80">
      <w:pPr>
        <w:rPr>
          <w:lang w:val="en-US"/>
        </w:rPr>
      </w:pPr>
    </w:p>
    <w:sectPr w:rsidR="00250E80" w:rsidRPr="00201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BE"/>
    <w:rsid w:val="000E5175"/>
    <w:rsid w:val="00201DBE"/>
    <w:rsid w:val="0025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DBE"/>
    <w:pPr>
      <w:keepNext/>
      <w:jc w:val="both"/>
      <w:outlineLvl w:val="1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1DBE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styleId="Hyperlink">
    <w:name w:val="Hyperlink"/>
    <w:unhideWhenUsed/>
    <w:rsid w:val="00201DBE"/>
    <w:rPr>
      <w:rFonts w:ascii="Times New Roman" w:hAnsi="Times New Roman" w:cs="Times New Roman" w:hint="default"/>
      <w:color w:val="0000FF"/>
      <w:u w:val="single"/>
    </w:rPr>
  </w:style>
  <w:style w:type="character" w:customStyle="1" w:styleId="highlightword">
    <w:name w:val="highlight_word"/>
    <w:basedOn w:val="DefaultParagraphFont"/>
    <w:rsid w:val="00201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DBE"/>
    <w:pPr>
      <w:keepNext/>
      <w:jc w:val="both"/>
      <w:outlineLvl w:val="1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1DBE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styleId="Hyperlink">
    <w:name w:val="Hyperlink"/>
    <w:unhideWhenUsed/>
    <w:rsid w:val="00201DBE"/>
    <w:rPr>
      <w:rFonts w:ascii="Times New Roman" w:hAnsi="Times New Roman" w:cs="Times New Roman" w:hint="default"/>
      <w:color w:val="0000FF"/>
      <w:u w:val="single"/>
    </w:rPr>
  </w:style>
  <w:style w:type="character" w:customStyle="1" w:styleId="highlightword">
    <w:name w:val="highlight_word"/>
    <w:basedOn w:val="DefaultParagraphFont"/>
    <w:rsid w:val="00201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2</cp:revision>
  <dcterms:created xsi:type="dcterms:W3CDTF">2017-08-01T08:05:00Z</dcterms:created>
  <dcterms:modified xsi:type="dcterms:W3CDTF">2017-07-24T04:00:00Z</dcterms:modified>
</cp:coreProperties>
</file>