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7" w:type="dxa"/>
        <w:jc w:val="center"/>
        <w:tblBorders>
          <w:bottom w:val="double" w:sz="4" w:space="0" w:color="auto"/>
        </w:tblBorders>
        <w:tblLayout w:type="fixed"/>
        <w:tblLook w:val="01E0" w:firstRow="1" w:lastRow="1" w:firstColumn="1" w:lastColumn="1" w:noHBand="0" w:noVBand="0"/>
      </w:tblPr>
      <w:tblGrid>
        <w:gridCol w:w="1637"/>
        <w:gridCol w:w="8460"/>
      </w:tblGrid>
      <w:tr w:rsidR="00967D83" w:rsidRPr="004C554D" w:rsidTr="00595CD4">
        <w:trPr>
          <w:trHeight w:val="290"/>
          <w:jc w:val="center"/>
        </w:trPr>
        <w:tc>
          <w:tcPr>
            <w:tcW w:w="1637" w:type="dxa"/>
            <w:tcBorders>
              <w:bottom w:val="double" w:sz="4" w:space="0" w:color="auto"/>
            </w:tcBorders>
            <w:vAlign w:val="center"/>
          </w:tcPr>
          <w:p w:rsidR="00967D83" w:rsidRPr="004C554D" w:rsidRDefault="00967D83" w:rsidP="00595CD4">
            <w:pPr>
              <w:jc w:val="center"/>
              <w:rPr>
                <w:rFonts w:asciiTheme="majorHAnsi" w:hAnsiTheme="majorHAnsi"/>
              </w:rPr>
            </w:pPr>
            <w:r w:rsidRPr="004C554D">
              <w:rPr>
                <w:rFonts w:asciiTheme="majorHAnsi" w:hAnsiTheme="majorHAnsi"/>
              </w:rPr>
              <w:br w:type="page"/>
            </w:r>
            <w:r w:rsidRPr="004C554D">
              <w:rPr>
                <w:rFonts w:asciiTheme="majorHAnsi" w:hAnsiTheme="majorHAnsi"/>
              </w:rPr>
              <w:br w:type="page"/>
            </w:r>
            <w:r w:rsidRPr="004C554D">
              <w:rPr>
                <w:rFonts w:asciiTheme="majorHAnsi" w:hAnsiTheme="majorHAnsi"/>
              </w:rPr>
              <w:br w:type="page"/>
            </w:r>
            <w:r w:rsidRPr="004C554D">
              <w:rPr>
                <w:rFonts w:asciiTheme="majorHAnsi" w:hAnsiTheme="majorHAnsi"/>
              </w:rPr>
              <w:br w:type="page"/>
            </w:r>
            <w:r w:rsidRPr="004C554D">
              <w:rPr>
                <w:rFonts w:asciiTheme="majorHAnsi" w:hAnsiTheme="majorHAnsi"/>
              </w:rPr>
              <w:br w:type="page"/>
            </w:r>
            <w:r w:rsidRPr="004C554D">
              <w:rPr>
                <w:rFonts w:asciiTheme="majorHAnsi" w:hAnsiTheme="majorHAnsi"/>
              </w:rPr>
              <w:br w:type="page"/>
            </w:r>
            <w:r w:rsidRPr="004C554D">
              <w:rPr>
                <w:rFonts w:asciiTheme="majorHAnsi" w:hAnsiTheme="majorHAnsi"/>
              </w:rPr>
              <w:br w:type="page"/>
            </w:r>
            <w:r w:rsidRPr="004C554D">
              <w:rPr>
                <w:rFonts w:asciiTheme="majorHAnsi" w:hAnsiTheme="majorHAnsi"/>
              </w:rPr>
              <w:br w:type="page"/>
            </w:r>
            <w:r w:rsidRPr="008A3669">
              <w:rPr>
                <w:rFonts w:asciiTheme="majorHAnsi" w:hAnsiTheme="majorHAnsi" w:cs="Arial"/>
                <w:b/>
                <w:noProof/>
              </w:rPr>
              <w:drawing>
                <wp:inline distT="0" distB="0" distL="0" distR="0" wp14:anchorId="7B2EEE79" wp14:editId="527F995B">
                  <wp:extent cx="847725" cy="742950"/>
                  <wp:effectExtent l="0" t="0" r="0" b="0"/>
                  <wp:docPr id="2" name="Picture 2" descr="Description: Description: Description: Description: G:\Logo UIN Maulana Malik Ibrahim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G:\Logo UIN Maulana Malik Ibrahim_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742950"/>
                          </a:xfrm>
                          <a:prstGeom prst="rect">
                            <a:avLst/>
                          </a:prstGeom>
                          <a:noFill/>
                          <a:ln>
                            <a:noFill/>
                          </a:ln>
                        </pic:spPr>
                      </pic:pic>
                    </a:graphicData>
                  </a:graphic>
                </wp:inline>
              </w:drawing>
            </w:r>
          </w:p>
        </w:tc>
        <w:tc>
          <w:tcPr>
            <w:tcW w:w="8460" w:type="dxa"/>
            <w:tcBorders>
              <w:bottom w:val="double" w:sz="4" w:space="0" w:color="auto"/>
            </w:tcBorders>
          </w:tcPr>
          <w:p w:rsidR="00967D83" w:rsidRPr="00C3513C" w:rsidRDefault="00967D83" w:rsidP="00595CD4">
            <w:pPr>
              <w:pStyle w:val="NormalWeb"/>
              <w:spacing w:before="0" w:beforeAutospacing="0" w:after="0" w:afterAutospacing="0"/>
              <w:jc w:val="center"/>
              <w:rPr>
                <w:rFonts w:ascii="Arial" w:hAnsi="Arial" w:cs="Arial"/>
                <w:b/>
                <w:bCs/>
                <w:sz w:val="28"/>
                <w:szCs w:val="28"/>
              </w:rPr>
            </w:pPr>
            <w:r w:rsidRPr="00C3513C">
              <w:rPr>
                <w:rFonts w:ascii="Arial" w:hAnsi="Arial" w:cs="Arial"/>
                <w:b/>
                <w:bCs/>
                <w:sz w:val="28"/>
                <w:szCs w:val="28"/>
                <w:lang w:val="en-US"/>
              </w:rPr>
              <w:t>KEMENTERIAN AGAMA</w:t>
            </w:r>
            <w:r w:rsidRPr="00C3513C">
              <w:rPr>
                <w:rFonts w:ascii="Arial" w:hAnsi="Arial" w:cs="Arial"/>
                <w:b/>
                <w:bCs/>
                <w:sz w:val="28"/>
                <w:szCs w:val="28"/>
              </w:rPr>
              <w:t xml:space="preserve"> REPUBLIK INDONESIA</w:t>
            </w:r>
          </w:p>
          <w:p w:rsidR="00967D83" w:rsidRDefault="00967D83" w:rsidP="00595CD4">
            <w:pPr>
              <w:pStyle w:val="NormalWeb"/>
              <w:spacing w:before="0" w:beforeAutospacing="0" w:after="0" w:afterAutospacing="0"/>
              <w:jc w:val="center"/>
              <w:rPr>
                <w:rFonts w:ascii="Arial" w:hAnsi="Arial" w:cs="Arial"/>
                <w:b/>
                <w:bCs/>
              </w:rPr>
            </w:pPr>
            <w:r w:rsidRPr="00C3513C">
              <w:rPr>
                <w:rFonts w:ascii="Arial" w:hAnsi="Arial" w:cs="Arial"/>
                <w:b/>
                <w:bCs/>
                <w:lang w:val="en-US"/>
              </w:rPr>
              <w:t>UNIVERSITAS ISLAM NEGERI MAULANA MALIK IBRAHIM MALANG</w:t>
            </w:r>
          </w:p>
          <w:p w:rsidR="00967D83" w:rsidRPr="00C3513C" w:rsidRDefault="00967D83" w:rsidP="00595CD4">
            <w:pPr>
              <w:pStyle w:val="NormalWeb"/>
              <w:spacing w:before="0" w:beforeAutospacing="0" w:after="0" w:afterAutospacing="0"/>
              <w:jc w:val="center"/>
              <w:rPr>
                <w:rFonts w:ascii="Arial" w:hAnsi="Arial" w:cs="Arial"/>
                <w:bCs/>
                <w:sz w:val="18"/>
                <w:szCs w:val="18"/>
                <w:lang w:val="en-US"/>
              </w:rPr>
            </w:pPr>
            <w:r>
              <w:rPr>
                <w:rFonts w:ascii="Arial" w:hAnsi="Arial" w:cs="Arial"/>
                <w:bCs/>
                <w:sz w:val="18"/>
                <w:szCs w:val="18"/>
              </w:rPr>
              <w:t xml:space="preserve">Kampus 1 </w:t>
            </w:r>
            <w:r w:rsidRPr="00C3513C">
              <w:rPr>
                <w:rFonts w:ascii="Arial" w:hAnsi="Arial" w:cs="Arial"/>
                <w:bCs/>
                <w:sz w:val="18"/>
                <w:szCs w:val="18"/>
                <w:lang w:val="en-US"/>
              </w:rPr>
              <w:t>Jalan Gajayana 50 Malang 65144,Telepon (0341) 551354, Faks</w:t>
            </w:r>
            <w:r w:rsidRPr="00C3513C">
              <w:rPr>
                <w:rFonts w:ascii="Arial" w:hAnsi="Arial" w:cs="Arial"/>
                <w:bCs/>
                <w:sz w:val="18"/>
                <w:szCs w:val="18"/>
              </w:rPr>
              <w:t>imile</w:t>
            </w:r>
            <w:r w:rsidRPr="00C3513C">
              <w:rPr>
                <w:rFonts w:ascii="Arial" w:hAnsi="Arial" w:cs="Arial"/>
                <w:bCs/>
                <w:sz w:val="18"/>
                <w:szCs w:val="18"/>
                <w:lang w:val="en-US"/>
              </w:rPr>
              <w:t xml:space="preserve"> (0341) 572533</w:t>
            </w:r>
          </w:p>
          <w:p w:rsidR="00967D83" w:rsidRDefault="00967D83" w:rsidP="00595CD4">
            <w:pPr>
              <w:jc w:val="center"/>
              <w:rPr>
                <w:rFonts w:ascii="Arial" w:hAnsi="Arial" w:cs="Arial"/>
                <w:bCs/>
                <w:sz w:val="18"/>
                <w:szCs w:val="18"/>
              </w:rPr>
            </w:pPr>
            <w:r w:rsidRPr="00C3513C">
              <w:rPr>
                <w:rFonts w:ascii="Arial" w:hAnsi="Arial" w:cs="Arial"/>
                <w:bCs/>
                <w:sz w:val="18"/>
                <w:szCs w:val="18"/>
              </w:rPr>
              <w:t xml:space="preserve">Website : </w:t>
            </w:r>
            <w:hyperlink r:id="rId9" w:history="1">
              <w:r w:rsidRPr="00C3513C">
                <w:rPr>
                  <w:rStyle w:val="Hyperlink"/>
                  <w:rFonts w:ascii="Arial" w:hAnsi="Arial" w:cs="Arial"/>
                  <w:bCs/>
                  <w:sz w:val="18"/>
                  <w:szCs w:val="18"/>
                </w:rPr>
                <w:t>www.uin-malang.ac.id</w:t>
              </w:r>
            </w:hyperlink>
            <w:r w:rsidRPr="00C3513C">
              <w:rPr>
                <w:rFonts w:ascii="Arial" w:hAnsi="Arial" w:cs="Arial"/>
                <w:bCs/>
                <w:sz w:val="18"/>
                <w:szCs w:val="18"/>
              </w:rPr>
              <w:t xml:space="preserve"> Email : </w:t>
            </w:r>
            <w:hyperlink r:id="rId10" w:history="1">
              <w:r w:rsidRPr="002B0759">
                <w:rPr>
                  <w:rStyle w:val="Hyperlink"/>
                  <w:rFonts w:ascii="Arial" w:hAnsi="Arial" w:cs="Arial"/>
                  <w:bCs/>
                  <w:sz w:val="18"/>
                  <w:szCs w:val="18"/>
                </w:rPr>
                <w:t>info@uin-malang.ac.id</w:t>
              </w:r>
            </w:hyperlink>
          </w:p>
          <w:p w:rsidR="00967D83" w:rsidRPr="005C4248" w:rsidRDefault="00967D83" w:rsidP="00595CD4">
            <w:pPr>
              <w:jc w:val="center"/>
              <w:rPr>
                <w:rFonts w:ascii="Arial" w:hAnsi="Arial" w:cs="Arial"/>
                <w:sz w:val="18"/>
                <w:szCs w:val="18"/>
              </w:rPr>
            </w:pPr>
          </w:p>
        </w:tc>
      </w:tr>
    </w:tbl>
    <w:p w:rsidR="0094251D" w:rsidRPr="00653E73" w:rsidRDefault="0094251D" w:rsidP="0094251D">
      <w:pPr>
        <w:tabs>
          <w:tab w:val="left" w:pos="900"/>
          <w:tab w:val="left" w:pos="1260"/>
        </w:tabs>
        <w:spacing w:before="240"/>
        <w:rPr>
          <w:rFonts w:ascii="Cambria" w:hAnsi="Cambria"/>
          <w:color w:val="000000"/>
          <w:sz w:val="24"/>
          <w:szCs w:val="24"/>
        </w:rPr>
      </w:pPr>
      <w:r w:rsidRPr="00D258EE">
        <w:rPr>
          <w:rFonts w:ascii="Cambria" w:hAnsi="Cambria"/>
          <w:color w:val="000000"/>
          <w:sz w:val="24"/>
          <w:szCs w:val="24"/>
        </w:rPr>
        <w:t xml:space="preserve">Nomor </w:t>
      </w:r>
      <w:r w:rsidRPr="00D258EE">
        <w:rPr>
          <w:rFonts w:ascii="Cambria" w:hAnsi="Cambria"/>
          <w:color w:val="000000"/>
          <w:sz w:val="24"/>
          <w:szCs w:val="24"/>
        </w:rPr>
        <w:tab/>
      </w:r>
      <w:r w:rsidRPr="00D258EE">
        <w:rPr>
          <w:rFonts w:ascii="Cambria" w:hAnsi="Cambria"/>
          <w:color w:val="000000"/>
          <w:sz w:val="24"/>
          <w:szCs w:val="24"/>
        </w:rPr>
        <w:tab/>
        <w:t>:</w:t>
      </w:r>
      <w:r>
        <w:rPr>
          <w:rFonts w:ascii="Cambria" w:hAnsi="Cambria"/>
          <w:color w:val="000000"/>
          <w:sz w:val="24"/>
          <w:szCs w:val="24"/>
          <w:lang w:val="id-ID"/>
        </w:rPr>
        <w:t xml:space="preserve">  </w:t>
      </w:r>
      <w:r w:rsidR="00967D83">
        <w:rPr>
          <w:rFonts w:ascii="Cambria" w:hAnsi="Cambria"/>
          <w:sz w:val="24"/>
          <w:szCs w:val="24"/>
        </w:rPr>
        <w:t>8</w:t>
      </w:r>
      <w:r w:rsidR="00EE4CC9">
        <w:rPr>
          <w:rFonts w:ascii="Cambria" w:hAnsi="Cambria"/>
          <w:sz w:val="24"/>
          <w:szCs w:val="24"/>
        </w:rPr>
        <w:t>3</w:t>
      </w:r>
      <w:r w:rsidR="00967D83">
        <w:rPr>
          <w:rFonts w:ascii="Cambria" w:hAnsi="Cambria"/>
          <w:sz w:val="24"/>
          <w:szCs w:val="24"/>
        </w:rPr>
        <w:t>/Un.03/KS.01.7/0</w:t>
      </w:r>
      <w:r w:rsidR="00653E73">
        <w:rPr>
          <w:rFonts w:ascii="Cambria" w:hAnsi="Cambria"/>
          <w:sz w:val="24"/>
          <w:szCs w:val="24"/>
        </w:rPr>
        <w:t>1</w:t>
      </w:r>
      <w:r w:rsidR="00967D83">
        <w:rPr>
          <w:rFonts w:ascii="Cambria" w:hAnsi="Cambria"/>
          <w:sz w:val="24"/>
          <w:szCs w:val="24"/>
        </w:rPr>
        <w:t>/2018</w:t>
      </w:r>
      <w:r w:rsidRPr="00D258EE">
        <w:rPr>
          <w:rFonts w:ascii="Cambria" w:hAnsi="Cambria"/>
          <w:sz w:val="24"/>
          <w:szCs w:val="24"/>
        </w:rPr>
        <w:tab/>
      </w:r>
      <w:r w:rsidR="00967D83">
        <w:rPr>
          <w:rFonts w:ascii="Cambria" w:hAnsi="Cambria"/>
          <w:color w:val="000000"/>
          <w:sz w:val="24"/>
          <w:szCs w:val="24"/>
        </w:rPr>
        <w:tab/>
      </w:r>
      <w:r w:rsidR="00967D83">
        <w:rPr>
          <w:rFonts w:ascii="Cambria" w:hAnsi="Cambria"/>
          <w:color w:val="000000"/>
          <w:sz w:val="24"/>
          <w:szCs w:val="24"/>
        </w:rPr>
        <w:tab/>
      </w:r>
      <w:r w:rsidR="00967D83">
        <w:rPr>
          <w:rFonts w:ascii="Cambria" w:hAnsi="Cambria"/>
          <w:color w:val="000000"/>
          <w:sz w:val="24"/>
          <w:szCs w:val="24"/>
        </w:rPr>
        <w:tab/>
      </w:r>
      <w:r w:rsidR="00653E73">
        <w:rPr>
          <w:rFonts w:ascii="Cambria" w:hAnsi="Cambria"/>
          <w:color w:val="000000"/>
          <w:sz w:val="24"/>
          <w:szCs w:val="24"/>
        </w:rPr>
        <w:t>08 Januari</w:t>
      </w:r>
      <w:r w:rsidR="00967D83">
        <w:rPr>
          <w:rFonts w:ascii="Cambria" w:hAnsi="Cambria"/>
          <w:color w:val="000000"/>
          <w:sz w:val="24"/>
          <w:szCs w:val="24"/>
          <w:lang w:val="id-ID"/>
        </w:rPr>
        <w:t xml:space="preserve"> 201</w:t>
      </w:r>
      <w:r w:rsidR="00653E73">
        <w:rPr>
          <w:rFonts w:ascii="Cambria" w:hAnsi="Cambria"/>
          <w:color w:val="000000"/>
          <w:sz w:val="24"/>
          <w:szCs w:val="24"/>
        </w:rPr>
        <w:t>9</w:t>
      </w:r>
    </w:p>
    <w:p w:rsidR="0094251D" w:rsidRPr="00D258EE" w:rsidRDefault="0094251D" w:rsidP="0094251D">
      <w:pPr>
        <w:tabs>
          <w:tab w:val="left" w:pos="900"/>
          <w:tab w:val="left" w:pos="1260"/>
        </w:tabs>
        <w:rPr>
          <w:rFonts w:ascii="Cambria" w:hAnsi="Cambria"/>
          <w:color w:val="000000"/>
          <w:sz w:val="24"/>
          <w:szCs w:val="24"/>
        </w:rPr>
      </w:pPr>
      <w:r w:rsidRPr="00D258EE">
        <w:rPr>
          <w:rFonts w:ascii="Cambria" w:hAnsi="Cambria"/>
          <w:color w:val="000000"/>
          <w:sz w:val="24"/>
          <w:szCs w:val="24"/>
        </w:rPr>
        <w:t xml:space="preserve">Lampiran </w:t>
      </w:r>
      <w:r w:rsidRPr="00D258EE">
        <w:rPr>
          <w:rFonts w:ascii="Cambria" w:hAnsi="Cambria"/>
          <w:color w:val="000000"/>
          <w:sz w:val="24"/>
          <w:szCs w:val="24"/>
        </w:rPr>
        <w:tab/>
        <w:t>:  1 (satu) bendel</w:t>
      </w:r>
    </w:p>
    <w:p w:rsidR="0094251D" w:rsidRPr="00D258EE" w:rsidRDefault="0094251D" w:rsidP="0094251D">
      <w:pPr>
        <w:tabs>
          <w:tab w:val="left" w:pos="900"/>
          <w:tab w:val="left" w:pos="1260"/>
        </w:tabs>
        <w:rPr>
          <w:rFonts w:ascii="Cambria" w:hAnsi="Cambria"/>
          <w:sz w:val="24"/>
          <w:szCs w:val="24"/>
        </w:rPr>
      </w:pPr>
      <w:r>
        <w:rPr>
          <w:rFonts w:ascii="Cambria" w:hAnsi="Cambria"/>
          <w:sz w:val="24"/>
          <w:szCs w:val="24"/>
        </w:rPr>
        <w:t xml:space="preserve">Perihal </w:t>
      </w:r>
      <w:r>
        <w:rPr>
          <w:rFonts w:ascii="Cambria" w:hAnsi="Cambria"/>
          <w:sz w:val="24"/>
          <w:szCs w:val="24"/>
        </w:rPr>
        <w:tab/>
      </w:r>
      <w:r>
        <w:rPr>
          <w:rFonts w:ascii="Cambria" w:hAnsi="Cambria"/>
          <w:sz w:val="24"/>
          <w:szCs w:val="24"/>
        </w:rPr>
        <w:tab/>
        <w:t xml:space="preserve">: </w:t>
      </w:r>
      <w:r>
        <w:rPr>
          <w:rFonts w:ascii="Cambria" w:hAnsi="Cambria"/>
          <w:sz w:val="24"/>
          <w:szCs w:val="24"/>
          <w:lang w:val="id-ID"/>
        </w:rPr>
        <w:t xml:space="preserve"> </w:t>
      </w:r>
      <w:r w:rsidRPr="00D258EE">
        <w:rPr>
          <w:rFonts w:ascii="Cambria" w:hAnsi="Cambria"/>
          <w:b/>
          <w:sz w:val="24"/>
          <w:szCs w:val="24"/>
        </w:rPr>
        <w:t>Permintaan Informasi Harga Barang</w:t>
      </w:r>
      <w:r w:rsidRPr="00D258EE">
        <w:rPr>
          <w:rFonts w:ascii="Cambria" w:hAnsi="Cambria"/>
          <w:sz w:val="24"/>
          <w:szCs w:val="24"/>
        </w:rPr>
        <w:tab/>
      </w:r>
      <w:r w:rsidRPr="00D258EE">
        <w:rPr>
          <w:rFonts w:ascii="Cambria" w:hAnsi="Cambria"/>
          <w:sz w:val="24"/>
          <w:szCs w:val="24"/>
        </w:rPr>
        <w:tab/>
      </w:r>
      <w:r w:rsidRPr="00D258EE">
        <w:rPr>
          <w:rFonts w:ascii="Cambria" w:hAnsi="Cambria"/>
          <w:sz w:val="24"/>
          <w:szCs w:val="24"/>
        </w:rPr>
        <w:tab/>
      </w:r>
      <w:r w:rsidRPr="00D258EE">
        <w:rPr>
          <w:rFonts w:ascii="Cambria" w:hAnsi="Cambria"/>
          <w:sz w:val="24"/>
          <w:szCs w:val="24"/>
        </w:rPr>
        <w:tab/>
      </w:r>
    </w:p>
    <w:p w:rsidR="0094251D" w:rsidRPr="00D258EE" w:rsidRDefault="0094251D" w:rsidP="0094251D">
      <w:pPr>
        <w:tabs>
          <w:tab w:val="left" w:pos="900"/>
          <w:tab w:val="left" w:pos="1260"/>
        </w:tabs>
        <w:rPr>
          <w:rFonts w:ascii="Cambria" w:hAnsi="Cambria"/>
          <w:sz w:val="24"/>
          <w:szCs w:val="24"/>
        </w:rPr>
      </w:pPr>
    </w:p>
    <w:p w:rsidR="0094251D" w:rsidRPr="00D258EE" w:rsidRDefault="0094251D" w:rsidP="0094251D">
      <w:pPr>
        <w:tabs>
          <w:tab w:val="left" w:pos="900"/>
          <w:tab w:val="left" w:pos="1260"/>
        </w:tabs>
        <w:spacing w:before="240"/>
        <w:rPr>
          <w:rFonts w:ascii="Cambria" w:hAnsi="Cambria"/>
          <w:sz w:val="24"/>
          <w:szCs w:val="24"/>
        </w:rPr>
      </w:pPr>
      <w:r w:rsidRPr="00D258EE">
        <w:rPr>
          <w:rFonts w:ascii="Cambria" w:hAnsi="Cambria"/>
          <w:sz w:val="24"/>
          <w:szCs w:val="24"/>
        </w:rPr>
        <w:tab/>
      </w:r>
      <w:r w:rsidRPr="00D258EE">
        <w:rPr>
          <w:rFonts w:ascii="Cambria" w:hAnsi="Cambria"/>
          <w:sz w:val="24"/>
          <w:szCs w:val="24"/>
        </w:rPr>
        <w:tab/>
        <w:t xml:space="preserve">Kepada Yth. </w:t>
      </w:r>
    </w:p>
    <w:p w:rsidR="0094251D" w:rsidRPr="00D258EE" w:rsidRDefault="0094251D" w:rsidP="0094251D">
      <w:pPr>
        <w:ind w:left="1276"/>
        <w:rPr>
          <w:rFonts w:ascii="Cambria" w:hAnsi="Cambria"/>
          <w:sz w:val="24"/>
          <w:szCs w:val="24"/>
        </w:rPr>
      </w:pPr>
      <w:r w:rsidRPr="00D258EE">
        <w:rPr>
          <w:rFonts w:ascii="Cambria" w:hAnsi="Cambria"/>
          <w:sz w:val="24"/>
          <w:szCs w:val="24"/>
        </w:rPr>
        <w:t>............................................................................................</w:t>
      </w:r>
    </w:p>
    <w:p w:rsidR="0094251D" w:rsidRPr="00D258EE" w:rsidRDefault="0094251D" w:rsidP="0094251D">
      <w:pPr>
        <w:ind w:left="1276"/>
        <w:rPr>
          <w:rFonts w:ascii="Cambria" w:hAnsi="Cambria"/>
          <w:sz w:val="24"/>
          <w:szCs w:val="24"/>
        </w:rPr>
      </w:pPr>
      <w:r w:rsidRPr="00D258EE">
        <w:rPr>
          <w:rFonts w:ascii="Cambria" w:hAnsi="Cambria"/>
          <w:sz w:val="24"/>
          <w:szCs w:val="24"/>
        </w:rPr>
        <w:t>di</w:t>
      </w:r>
    </w:p>
    <w:p w:rsidR="0094251D" w:rsidRPr="00D258EE" w:rsidRDefault="0094251D" w:rsidP="0094251D">
      <w:pPr>
        <w:ind w:left="1996" w:firstLine="164"/>
        <w:rPr>
          <w:rFonts w:ascii="Cambria" w:hAnsi="Cambria"/>
          <w:sz w:val="24"/>
          <w:szCs w:val="24"/>
        </w:rPr>
      </w:pPr>
      <w:r w:rsidRPr="00D258EE">
        <w:rPr>
          <w:rFonts w:ascii="Cambria" w:hAnsi="Cambria"/>
          <w:color w:val="FFFFFF"/>
          <w:sz w:val="24"/>
          <w:szCs w:val="24"/>
        </w:rPr>
        <w:t>‘</w:t>
      </w:r>
      <w:r w:rsidRPr="00D258EE">
        <w:rPr>
          <w:rFonts w:ascii="Cambria" w:hAnsi="Cambria"/>
          <w:sz w:val="24"/>
          <w:szCs w:val="24"/>
        </w:rPr>
        <w:t xml:space="preserve">- T e m p a t – </w:t>
      </w:r>
    </w:p>
    <w:p w:rsidR="0094251D" w:rsidRPr="00D258EE" w:rsidRDefault="0094251D" w:rsidP="0094251D">
      <w:pPr>
        <w:rPr>
          <w:rFonts w:ascii="Cambria" w:hAnsi="Cambria"/>
          <w:color w:val="000000"/>
          <w:sz w:val="24"/>
          <w:szCs w:val="24"/>
        </w:rPr>
      </w:pPr>
    </w:p>
    <w:p w:rsidR="0094251D" w:rsidRPr="00D258EE" w:rsidRDefault="0094251D" w:rsidP="0094251D">
      <w:pPr>
        <w:rPr>
          <w:rFonts w:ascii="Cambria" w:hAnsi="Cambria"/>
          <w:color w:val="000000"/>
          <w:sz w:val="24"/>
          <w:szCs w:val="24"/>
        </w:rPr>
      </w:pPr>
      <w:r w:rsidRPr="00D258EE">
        <w:rPr>
          <w:rFonts w:ascii="Cambria" w:hAnsi="Cambria"/>
          <w:color w:val="000000"/>
          <w:sz w:val="24"/>
          <w:szCs w:val="24"/>
        </w:rPr>
        <w:t>Dengan hormat,</w:t>
      </w:r>
    </w:p>
    <w:p w:rsidR="0094251D" w:rsidRPr="00D258EE" w:rsidRDefault="0094251D" w:rsidP="0094251D">
      <w:pPr>
        <w:spacing w:before="120"/>
        <w:rPr>
          <w:rFonts w:ascii="Cambria" w:hAnsi="Cambria"/>
          <w:color w:val="000000"/>
          <w:sz w:val="24"/>
          <w:szCs w:val="24"/>
        </w:rPr>
      </w:pPr>
      <w:r w:rsidRPr="00D258EE">
        <w:rPr>
          <w:rFonts w:ascii="Cambria" w:hAnsi="Cambria"/>
          <w:color w:val="000000"/>
          <w:sz w:val="24"/>
          <w:szCs w:val="24"/>
        </w:rPr>
        <w:t xml:space="preserve">Sehubungan rencana realisasi pelaksanaan pekerjaan </w:t>
      </w:r>
      <w:r w:rsidRPr="00724812">
        <w:rPr>
          <w:rFonts w:ascii="Cambria" w:hAnsi="Cambria"/>
          <w:b/>
          <w:i/>
          <w:color w:val="000000"/>
          <w:sz w:val="24"/>
          <w:szCs w:val="24"/>
        </w:rPr>
        <w:t>Pengadaan</w:t>
      </w:r>
      <w:r>
        <w:rPr>
          <w:rFonts w:ascii="Cambria" w:hAnsi="Cambria"/>
          <w:b/>
          <w:i/>
          <w:color w:val="000000"/>
          <w:sz w:val="24"/>
          <w:szCs w:val="24"/>
          <w:lang w:val="id-ID"/>
        </w:rPr>
        <w:t xml:space="preserve"> </w:t>
      </w:r>
      <w:r w:rsidR="002D68E6">
        <w:rPr>
          <w:rFonts w:ascii="Cambria" w:hAnsi="Cambria"/>
          <w:b/>
          <w:i/>
          <w:color w:val="000000"/>
          <w:sz w:val="24"/>
          <w:szCs w:val="24"/>
        </w:rPr>
        <w:t>Sewa Kendaraan</w:t>
      </w:r>
      <w:r>
        <w:rPr>
          <w:rFonts w:ascii="Cambria" w:hAnsi="Cambria"/>
          <w:b/>
          <w:i/>
          <w:color w:val="000000"/>
          <w:sz w:val="24"/>
          <w:szCs w:val="24"/>
          <w:lang w:val="id-ID"/>
        </w:rPr>
        <w:t xml:space="preserve"> </w:t>
      </w:r>
      <w:r w:rsidRPr="00D258EE">
        <w:rPr>
          <w:rFonts w:ascii="Cambria" w:hAnsi="Cambria"/>
          <w:b/>
          <w:i/>
          <w:color w:val="000000"/>
          <w:sz w:val="24"/>
          <w:szCs w:val="24"/>
        </w:rPr>
        <w:t>UIN Maulana Malik Ibrahim Malang</w:t>
      </w:r>
      <w:r w:rsidR="00FC27D0">
        <w:rPr>
          <w:rFonts w:ascii="Cambria" w:hAnsi="Cambria"/>
          <w:b/>
          <w:i/>
          <w:color w:val="000000"/>
          <w:sz w:val="24"/>
          <w:szCs w:val="24"/>
          <w:lang w:val="id-ID"/>
        </w:rPr>
        <w:t xml:space="preserve"> Tahun Aggaran 201</w:t>
      </w:r>
      <w:r w:rsidR="00967D83">
        <w:rPr>
          <w:rFonts w:ascii="Cambria" w:hAnsi="Cambria"/>
          <w:b/>
          <w:i/>
          <w:color w:val="000000"/>
          <w:sz w:val="24"/>
          <w:szCs w:val="24"/>
        </w:rPr>
        <w:t>8</w:t>
      </w:r>
      <w:r w:rsidRPr="00D258EE">
        <w:rPr>
          <w:rFonts w:ascii="Cambria" w:hAnsi="Cambria"/>
          <w:b/>
          <w:i/>
          <w:color w:val="000000"/>
          <w:sz w:val="24"/>
          <w:szCs w:val="24"/>
        </w:rPr>
        <w:t xml:space="preserve">, </w:t>
      </w:r>
      <w:r w:rsidRPr="00D258EE">
        <w:rPr>
          <w:rFonts w:ascii="Cambria" w:hAnsi="Cambria"/>
          <w:color w:val="000000"/>
          <w:sz w:val="24"/>
          <w:szCs w:val="24"/>
        </w:rPr>
        <w:t>bersama ini kami bermaksud agar perusahaan saudara memberikan informasi tentang harga barang sesuai dengan Rencana Anggaran Biaya (RAB) yang kami lampirkan dalam surat ini.</w:t>
      </w:r>
    </w:p>
    <w:p w:rsidR="0094251D" w:rsidRPr="00E8064D" w:rsidRDefault="00E8064D" w:rsidP="0094251D">
      <w:pPr>
        <w:spacing w:before="120"/>
        <w:rPr>
          <w:rFonts w:ascii="Cambria" w:hAnsi="Cambria"/>
          <w:sz w:val="24"/>
          <w:szCs w:val="24"/>
        </w:rPr>
      </w:pPr>
      <w:r w:rsidRPr="00E8064D">
        <w:rPr>
          <w:rFonts w:asciiTheme="majorHAnsi" w:hAnsiTheme="majorHAnsi"/>
          <w:sz w:val="24"/>
          <w:szCs w:val="24"/>
        </w:rPr>
        <w:t>Informasi</w:t>
      </w:r>
      <w:r w:rsidRPr="00E8064D">
        <w:rPr>
          <w:rFonts w:asciiTheme="majorHAnsi" w:hAnsiTheme="majorHAnsi"/>
          <w:sz w:val="24"/>
          <w:szCs w:val="24"/>
          <w:lang w:val="id-ID"/>
        </w:rPr>
        <w:t xml:space="preserve"> </w:t>
      </w:r>
      <w:r w:rsidRPr="00E8064D">
        <w:rPr>
          <w:rFonts w:asciiTheme="majorHAnsi" w:hAnsiTheme="majorHAnsi"/>
          <w:sz w:val="24"/>
          <w:szCs w:val="24"/>
        </w:rPr>
        <w:t>harga yang saudara</w:t>
      </w:r>
      <w:r w:rsidRPr="00E8064D">
        <w:rPr>
          <w:rFonts w:asciiTheme="majorHAnsi" w:hAnsiTheme="majorHAnsi"/>
          <w:sz w:val="24"/>
          <w:szCs w:val="24"/>
          <w:lang w:val="id-ID"/>
        </w:rPr>
        <w:t xml:space="preserve"> </w:t>
      </w:r>
      <w:r w:rsidRPr="00E8064D">
        <w:rPr>
          <w:rFonts w:asciiTheme="majorHAnsi" w:hAnsiTheme="majorHAnsi"/>
          <w:sz w:val="24"/>
          <w:szCs w:val="24"/>
        </w:rPr>
        <w:t>berikan</w:t>
      </w:r>
      <w:r w:rsidRPr="00E8064D">
        <w:rPr>
          <w:rFonts w:asciiTheme="majorHAnsi" w:hAnsiTheme="majorHAnsi"/>
          <w:sz w:val="24"/>
          <w:szCs w:val="24"/>
          <w:lang w:val="id-ID"/>
        </w:rPr>
        <w:t>akan menjadi perhitungan untuk menentukan Harga Perkiraan Sendiri (HPS).</w:t>
      </w:r>
    </w:p>
    <w:p w:rsidR="0094251D" w:rsidRPr="00D258EE" w:rsidRDefault="0094251D" w:rsidP="0094251D">
      <w:pPr>
        <w:spacing w:before="120"/>
        <w:rPr>
          <w:rFonts w:ascii="Cambria" w:hAnsi="Cambria"/>
          <w:sz w:val="24"/>
          <w:szCs w:val="24"/>
        </w:rPr>
      </w:pPr>
      <w:r w:rsidRPr="00D258EE">
        <w:rPr>
          <w:rFonts w:ascii="Cambria" w:hAnsi="Cambria"/>
          <w:sz w:val="24"/>
          <w:szCs w:val="24"/>
        </w:rPr>
        <w:t>Kami harap informasi harga barang dapat kami terima paling lambat pada :</w:t>
      </w:r>
    </w:p>
    <w:p w:rsidR="0094251D" w:rsidRPr="00967D83" w:rsidRDefault="0094251D" w:rsidP="0094251D">
      <w:pPr>
        <w:spacing w:before="120"/>
        <w:rPr>
          <w:rFonts w:ascii="Cambria" w:hAnsi="Cambria"/>
          <w:sz w:val="24"/>
          <w:szCs w:val="24"/>
        </w:rPr>
      </w:pPr>
      <w:r w:rsidRPr="00D258EE">
        <w:rPr>
          <w:rFonts w:ascii="Cambria" w:hAnsi="Cambria"/>
          <w:sz w:val="24"/>
          <w:szCs w:val="24"/>
        </w:rPr>
        <w:t xml:space="preserve">Hari /tanggal </w:t>
      </w:r>
      <w:r w:rsidRPr="00D258EE">
        <w:rPr>
          <w:rFonts w:ascii="Cambria" w:hAnsi="Cambria"/>
          <w:sz w:val="24"/>
          <w:szCs w:val="24"/>
        </w:rPr>
        <w:tab/>
      </w:r>
      <w:r w:rsidRPr="00D258EE">
        <w:rPr>
          <w:rFonts w:ascii="Cambria" w:hAnsi="Cambria"/>
          <w:sz w:val="24"/>
          <w:szCs w:val="24"/>
        </w:rPr>
        <w:tab/>
        <w:t xml:space="preserve">: </w:t>
      </w:r>
      <w:r w:rsidR="002D68E6">
        <w:rPr>
          <w:rFonts w:ascii="Cambria" w:hAnsi="Cambria"/>
          <w:sz w:val="24"/>
          <w:szCs w:val="24"/>
        </w:rPr>
        <w:t>Jum’at</w:t>
      </w:r>
      <w:r w:rsidRPr="00D258EE">
        <w:rPr>
          <w:rFonts w:ascii="Cambria" w:hAnsi="Cambria"/>
          <w:sz w:val="24"/>
          <w:szCs w:val="24"/>
        </w:rPr>
        <w:t xml:space="preserve">, </w:t>
      </w:r>
      <w:r w:rsidR="002D68E6">
        <w:rPr>
          <w:rFonts w:ascii="Cambria" w:hAnsi="Cambria"/>
          <w:sz w:val="24"/>
          <w:szCs w:val="24"/>
        </w:rPr>
        <w:t>11 Januari</w:t>
      </w:r>
      <w:r w:rsidR="00924DC1">
        <w:rPr>
          <w:rFonts w:ascii="Cambria" w:hAnsi="Cambria"/>
          <w:sz w:val="24"/>
          <w:szCs w:val="24"/>
          <w:lang w:val="id-ID"/>
        </w:rPr>
        <w:t xml:space="preserve"> 201</w:t>
      </w:r>
      <w:r w:rsidR="00967D83">
        <w:rPr>
          <w:rFonts w:ascii="Cambria" w:hAnsi="Cambria"/>
          <w:sz w:val="24"/>
          <w:szCs w:val="24"/>
        </w:rPr>
        <w:t>8</w:t>
      </w:r>
    </w:p>
    <w:p w:rsidR="0094251D" w:rsidRPr="00445F13" w:rsidRDefault="00924DC1" w:rsidP="0094251D">
      <w:pPr>
        <w:spacing w:before="120"/>
        <w:rPr>
          <w:rFonts w:ascii="Cambria" w:hAnsi="Cambria"/>
          <w:sz w:val="24"/>
          <w:szCs w:val="24"/>
          <w:lang w:val="id-ID"/>
        </w:rPr>
      </w:pPr>
      <w:r>
        <w:rPr>
          <w:rFonts w:ascii="Cambria" w:hAnsi="Cambria"/>
          <w:sz w:val="24"/>
          <w:szCs w:val="24"/>
          <w:lang w:val="id-ID"/>
        </w:rPr>
        <w:t>Pukul</w:t>
      </w:r>
      <w:r>
        <w:rPr>
          <w:rFonts w:ascii="Cambria" w:hAnsi="Cambria"/>
          <w:sz w:val="24"/>
          <w:szCs w:val="24"/>
          <w:lang w:val="id-ID"/>
        </w:rPr>
        <w:tab/>
      </w:r>
      <w:r>
        <w:rPr>
          <w:rFonts w:ascii="Cambria" w:hAnsi="Cambria"/>
          <w:sz w:val="24"/>
          <w:szCs w:val="24"/>
          <w:lang w:val="id-ID"/>
        </w:rPr>
        <w:tab/>
      </w:r>
      <w:r>
        <w:rPr>
          <w:rFonts w:ascii="Cambria" w:hAnsi="Cambria"/>
          <w:sz w:val="24"/>
          <w:szCs w:val="24"/>
          <w:lang w:val="id-ID"/>
        </w:rPr>
        <w:tab/>
        <w:t>: 1</w:t>
      </w:r>
      <w:r w:rsidR="006E076A">
        <w:rPr>
          <w:rFonts w:ascii="Cambria" w:hAnsi="Cambria"/>
          <w:sz w:val="24"/>
          <w:szCs w:val="24"/>
        </w:rPr>
        <w:t>6</w:t>
      </w:r>
      <w:r w:rsidR="0094251D">
        <w:rPr>
          <w:rFonts w:ascii="Cambria" w:hAnsi="Cambria"/>
          <w:sz w:val="24"/>
          <w:szCs w:val="24"/>
          <w:lang w:val="id-ID"/>
        </w:rPr>
        <w:t>:00 WIB</w:t>
      </w:r>
    </w:p>
    <w:p w:rsidR="0094251D" w:rsidRDefault="0094251D" w:rsidP="0094251D">
      <w:pPr>
        <w:spacing w:before="120"/>
        <w:rPr>
          <w:rFonts w:ascii="Cambria" w:hAnsi="Cambria"/>
          <w:sz w:val="24"/>
          <w:szCs w:val="24"/>
        </w:rPr>
      </w:pPr>
      <w:r w:rsidRPr="00D258EE">
        <w:rPr>
          <w:rFonts w:ascii="Cambria" w:hAnsi="Cambria"/>
          <w:sz w:val="24"/>
          <w:szCs w:val="24"/>
        </w:rPr>
        <w:t xml:space="preserve">Tempat </w:t>
      </w:r>
      <w:r w:rsidRPr="00D258EE">
        <w:rPr>
          <w:rFonts w:ascii="Cambria" w:hAnsi="Cambria"/>
          <w:sz w:val="24"/>
          <w:szCs w:val="24"/>
        </w:rPr>
        <w:tab/>
      </w:r>
      <w:r w:rsidRPr="00D258EE">
        <w:rPr>
          <w:rFonts w:ascii="Cambria" w:hAnsi="Cambria"/>
          <w:sz w:val="24"/>
          <w:szCs w:val="24"/>
        </w:rPr>
        <w:tab/>
        <w:t>:</w:t>
      </w:r>
      <w:r>
        <w:rPr>
          <w:rFonts w:ascii="Cambria" w:hAnsi="Cambria"/>
          <w:sz w:val="24"/>
          <w:szCs w:val="24"/>
          <w:lang w:val="id-ID"/>
        </w:rPr>
        <w:t xml:space="preserve"> </w:t>
      </w:r>
      <w:r w:rsidRPr="00D258EE">
        <w:rPr>
          <w:rFonts w:ascii="Cambria" w:hAnsi="Cambria"/>
          <w:sz w:val="24"/>
          <w:szCs w:val="24"/>
        </w:rPr>
        <w:t xml:space="preserve">Unit Layanan Pengadaan Lantai II Gedung Rektorat </w:t>
      </w:r>
    </w:p>
    <w:p w:rsidR="0094251D" w:rsidRPr="00D258EE" w:rsidRDefault="0094251D" w:rsidP="0094251D">
      <w:pPr>
        <w:ind w:left="1440" w:firstLine="720"/>
        <w:rPr>
          <w:rFonts w:ascii="Cambria" w:hAnsi="Cambria"/>
          <w:sz w:val="24"/>
          <w:szCs w:val="24"/>
        </w:rPr>
      </w:pPr>
      <w:r>
        <w:rPr>
          <w:rFonts w:ascii="Cambria" w:hAnsi="Cambria"/>
          <w:sz w:val="24"/>
          <w:szCs w:val="24"/>
          <w:lang w:val="id-ID"/>
        </w:rPr>
        <w:t xml:space="preserve">  </w:t>
      </w:r>
      <w:r w:rsidRPr="00D258EE">
        <w:rPr>
          <w:rFonts w:ascii="Cambria" w:hAnsi="Cambria"/>
          <w:sz w:val="24"/>
          <w:szCs w:val="24"/>
        </w:rPr>
        <w:t>UIN Maliki Malang</w:t>
      </w:r>
      <w:r>
        <w:rPr>
          <w:rFonts w:ascii="Cambria" w:hAnsi="Cambria"/>
          <w:sz w:val="24"/>
          <w:szCs w:val="24"/>
        </w:rPr>
        <w:t xml:space="preserve">, </w:t>
      </w:r>
      <w:r w:rsidRPr="00D258EE">
        <w:rPr>
          <w:rFonts w:ascii="Cambria" w:hAnsi="Cambria"/>
          <w:sz w:val="24"/>
          <w:szCs w:val="24"/>
        </w:rPr>
        <w:t>Jl. Gajayana 50 Malang</w:t>
      </w:r>
    </w:p>
    <w:p w:rsidR="0094251D" w:rsidRPr="00F63431" w:rsidRDefault="0094251D" w:rsidP="0094251D">
      <w:pPr>
        <w:rPr>
          <w:rFonts w:ascii="Cambria" w:hAnsi="Cambria"/>
          <w:color w:val="000000"/>
          <w:sz w:val="24"/>
          <w:szCs w:val="24"/>
        </w:rPr>
      </w:pPr>
      <w:r w:rsidRPr="00D258EE">
        <w:rPr>
          <w:rFonts w:ascii="Cambria" w:hAnsi="Cambria"/>
          <w:sz w:val="24"/>
          <w:szCs w:val="24"/>
        </w:rPr>
        <w:t xml:space="preserve">atau penawaran tersebut bisa dikirim via e-mail ke : </w:t>
      </w:r>
      <w:hyperlink r:id="rId11" w:history="1">
        <w:r w:rsidRPr="00D258EE">
          <w:rPr>
            <w:rStyle w:val="Hyperlink"/>
            <w:rFonts w:ascii="Cambria" w:hAnsi="Cambria"/>
            <w:sz w:val="24"/>
            <w:szCs w:val="24"/>
          </w:rPr>
          <w:t>ulp@uin-malang.ac.id</w:t>
        </w:r>
      </w:hyperlink>
      <w:r>
        <w:rPr>
          <w:rFonts w:ascii="Cambria" w:hAnsi="Cambria"/>
          <w:sz w:val="24"/>
          <w:szCs w:val="24"/>
        </w:rPr>
        <w:t xml:space="preserve"> / ulp_uinmalang@kemenag.go.id</w:t>
      </w:r>
      <w:r w:rsidRPr="00D258EE">
        <w:rPr>
          <w:rFonts w:ascii="Cambria" w:hAnsi="Cambria"/>
          <w:sz w:val="24"/>
          <w:szCs w:val="24"/>
        </w:rPr>
        <w:t xml:space="preserve"> dalam file berformat excel (.xls).</w:t>
      </w:r>
      <w:r w:rsidRPr="00F63431">
        <w:rPr>
          <w:rFonts w:ascii="Cambria" w:hAnsi="Cambria"/>
          <w:color w:val="000000"/>
          <w:sz w:val="24"/>
          <w:szCs w:val="24"/>
        </w:rPr>
        <w:t>Ditujukan kepada :</w:t>
      </w:r>
    </w:p>
    <w:p w:rsidR="0094251D" w:rsidRDefault="0094251D" w:rsidP="0094251D">
      <w:pPr>
        <w:rPr>
          <w:rFonts w:ascii="Cambria" w:hAnsi="Cambria"/>
          <w:color w:val="000000"/>
        </w:rPr>
      </w:pPr>
    </w:p>
    <w:p w:rsidR="0094251D" w:rsidRPr="00F63431" w:rsidRDefault="0094251D" w:rsidP="0094251D">
      <w:pPr>
        <w:rPr>
          <w:rFonts w:ascii="Cambria" w:hAnsi="Cambria"/>
          <w:i/>
          <w:color w:val="000000"/>
          <w:sz w:val="24"/>
          <w:szCs w:val="24"/>
        </w:rPr>
      </w:pPr>
      <w:r w:rsidRPr="00F63431">
        <w:rPr>
          <w:rFonts w:ascii="Cambria" w:hAnsi="Cambria"/>
          <w:i/>
          <w:color w:val="000000"/>
          <w:sz w:val="24"/>
          <w:szCs w:val="24"/>
        </w:rPr>
        <w:t xml:space="preserve">Pejabat Pembuat Komitmen </w:t>
      </w:r>
      <w:r w:rsidR="002D68E6">
        <w:rPr>
          <w:rFonts w:ascii="Cambria" w:hAnsi="Cambria"/>
          <w:i/>
          <w:color w:val="000000"/>
          <w:sz w:val="24"/>
          <w:szCs w:val="24"/>
        </w:rPr>
        <w:t>Kantor Pusat</w:t>
      </w:r>
    </w:p>
    <w:p w:rsidR="0094251D" w:rsidRPr="00F63431" w:rsidRDefault="0094251D" w:rsidP="0094251D">
      <w:pPr>
        <w:rPr>
          <w:rFonts w:ascii="Cambria" w:hAnsi="Cambria"/>
          <w:i/>
          <w:color w:val="000000"/>
          <w:sz w:val="24"/>
          <w:szCs w:val="24"/>
        </w:rPr>
      </w:pPr>
      <w:r w:rsidRPr="00F63431">
        <w:rPr>
          <w:rFonts w:ascii="Cambria" w:hAnsi="Cambria"/>
          <w:i/>
          <w:color w:val="000000"/>
          <w:sz w:val="24"/>
          <w:szCs w:val="24"/>
        </w:rPr>
        <w:t>UIN Maulana Malik Ibrahim Malang</w:t>
      </w:r>
    </w:p>
    <w:p w:rsidR="0094251D" w:rsidRPr="00F63431" w:rsidRDefault="0094251D" w:rsidP="0094251D">
      <w:pPr>
        <w:rPr>
          <w:rFonts w:ascii="Cambria" w:hAnsi="Cambria"/>
          <w:sz w:val="24"/>
          <w:szCs w:val="24"/>
        </w:rPr>
      </w:pPr>
      <w:r w:rsidRPr="00F63431">
        <w:rPr>
          <w:rFonts w:ascii="Cambria" w:hAnsi="Cambria"/>
          <w:i/>
          <w:color w:val="000000"/>
          <w:sz w:val="24"/>
          <w:szCs w:val="24"/>
        </w:rPr>
        <w:t>Jl. Gajayana No. 50 Malang</w:t>
      </w:r>
    </w:p>
    <w:p w:rsidR="0094251D" w:rsidRPr="00D258EE" w:rsidRDefault="0094251D" w:rsidP="0094251D">
      <w:pPr>
        <w:spacing w:before="120"/>
        <w:rPr>
          <w:rFonts w:ascii="Cambria" w:hAnsi="Cambria"/>
          <w:sz w:val="24"/>
          <w:szCs w:val="24"/>
        </w:rPr>
      </w:pPr>
      <w:r w:rsidRPr="00D258EE">
        <w:rPr>
          <w:rFonts w:ascii="Cambria" w:hAnsi="Cambria"/>
          <w:sz w:val="24"/>
          <w:szCs w:val="24"/>
        </w:rPr>
        <w:t>Demikian atas perhatian dan kerjasamanya yang baik, kami sampaikan terima kasih.</w:t>
      </w:r>
    </w:p>
    <w:p w:rsidR="0094251D" w:rsidRDefault="0094251D" w:rsidP="0094251D">
      <w:pPr>
        <w:spacing w:before="120"/>
        <w:rPr>
          <w:rFonts w:ascii="Cambria" w:hAnsi="Cambria"/>
          <w:sz w:val="24"/>
          <w:szCs w:val="24"/>
        </w:rPr>
      </w:pPr>
    </w:p>
    <w:p w:rsidR="00FC27D0" w:rsidRDefault="00FC27D0" w:rsidP="0094251D">
      <w:pPr>
        <w:spacing w:before="120"/>
        <w:rPr>
          <w:rFonts w:ascii="Cambria" w:hAnsi="Cambria"/>
          <w:sz w:val="24"/>
          <w:szCs w:val="24"/>
        </w:rPr>
      </w:pPr>
    </w:p>
    <w:p w:rsidR="00FC27D0" w:rsidRPr="00D258EE" w:rsidRDefault="00FC27D0" w:rsidP="0094251D">
      <w:pPr>
        <w:spacing w:before="120"/>
        <w:rPr>
          <w:rFonts w:ascii="Cambria" w:hAnsi="Cambria"/>
          <w:sz w:val="24"/>
          <w:szCs w:val="24"/>
        </w:rPr>
      </w:pPr>
    </w:p>
    <w:p w:rsidR="0094251D" w:rsidRDefault="0094251D" w:rsidP="0094251D">
      <w:pPr>
        <w:rPr>
          <w:rFonts w:ascii="Cambria" w:hAnsi="Cambria"/>
          <w:sz w:val="24"/>
          <w:szCs w:val="24"/>
          <w:lang w:val="id-ID"/>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
    <w:p w:rsidR="0094251D" w:rsidRPr="006E076A" w:rsidRDefault="0094251D" w:rsidP="0094251D">
      <w:pPr>
        <w:ind w:left="4320" w:firstLine="720"/>
        <w:rPr>
          <w:rFonts w:ascii="Cambria" w:hAnsi="Cambria"/>
          <w:sz w:val="24"/>
          <w:szCs w:val="24"/>
        </w:rPr>
      </w:pPr>
      <w:r w:rsidRPr="006E076A">
        <w:rPr>
          <w:rFonts w:ascii="Cambria" w:hAnsi="Cambria"/>
          <w:sz w:val="24"/>
          <w:szCs w:val="24"/>
        </w:rPr>
        <w:t>Pejabat Pembuat Komitmen,</w:t>
      </w:r>
    </w:p>
    <w:p w:rsidR="0094251D" w:rsidRPr="006E076A" w:rsidRDefault="0094251D" w:rsidP="0094251D">
      <w:pPr>
        <w:spacing w:before="120"/>
        <w:ind w:left="5040" w:firstLine="720"/>
        <w:rPr>
          <w:rFonts w:ascii="Cambria" w:hAnsi="Cambria"/>
          <w:sz w:val="24"/>
          <w:szCs w:val="24"/>
        </w:rPr>
      </w:pPr>
    </w:p>
    <w:p w:rsidR="00FC27D0" w:rsidRPr="006E076A" w:rsidRDefault="00FC27D0" w:rsidP="0094251D">
      <w:pPr>
        <w:spacing w:before="120"/>
        <w:ind w:left="5040" w:firstLine="720"/>
        <w:rPr>
          <w:rFonts w:ascii="Cambria" w:hAnsi="Cambria"/>
          <w:sz w:val="24"/>
          <w:szCs w:val="24"/>
        </w:rPr>
      </w:pPr>
    </w:p>
    <w:p w:rsidR="0094251D" w:rsidRPr="006E076A" w:rsidRDefault="0094251D" w:rsidP="0094251D">
      <w:pPr>
        <w:spacing w:before="120"/>
        <w:ind w:left="5040" w:firstLine="720"/>
        <w:rPr>
          <w:rFonts w:ascii="Cambria" w:hAnsi="Cambria"/>
          <w:sz w:val="24"/>
          <w:szCs w:val="24"/>
        </w:rPr>
      </w:pPr>
    </w:p>
    <w:p w:rsidR="0094251D" w:rsidRPr="00E8064D" w:rsidRDefault="00E8064D" w:rsidP="006E076A">
      <w:pPr>
        <w:tabs>
          <w:tab w:val="left" w:pos="4111"/>
        </w:tabs>
        <w:ind w:left="4962"/>
        <w:rPr>
          <w:rFonts w:asciiTheme="majorHAnsi" w:hAnsiTheme="majorHAnsi" w:cstheme="minorHAnsi"/>
          <w:sz w:val="24"/>
          <w:szCs w:val="24"/>
        </w:rPr>
      </w:pPr>
      <w:r>
        <w:rPr>
          <w:rFonts w:ascii="Cambria" w:hAnsi="Cambria"/>
          <w:sz w:val="24"/>
          <w:szCs w:val="24"/>
        </w:rPr>
        <w:t>Nur Farida</w:t>
      </w:r>
    </w:p>
    <w:p w:rsidR="0094251D" w:rsidRPr="00D258EE" w:rsidRDefault="0094251D" w:rsidP="0094251D">
      <w:pPr>
        <w:ind w:left="5040" w:firstLine="720"/>
        <w:rPr>
          <w:rFonts w:ascii="Cambria" w:hAnsi="Cambria"/>
          <w:sz w:val="24"/>
          <w:szCs w:val="24"/>
        </w:rPr>
      </w:pPr>
    </w:p>
    <w:p w:rsidR="0094251D" w:rsidRPr="00D258EE" w:rsidRDefault="0094251D" w:rsidP="0094251D">
      <w:pPr>
        <w:ind w:left="5040" w:firstLine="720"/>
        <w:rPr>
          <w:rFonts w:ascii="Cambria" w:hAnsi="Cambria"/>
          <w:sz w:val="24"/>
          <w:szCs w:val="24"/>
        </w:rPr>
      </w:pPr>
    </w:p>
    <w:p w:rsidR="0094251D" w:rsidRDefault="0094251D" w:rsidP="0094251D">
      <w:pPr>
        <w:ind w:left="5040" w:firstLine="720"/>
        <w:rPr>
          <w:rFonts w:ascii="Cambria" w:hAnsi="Cambria"/>
          <w:color w:val="000000"/>
        </w:rPr>
      </w:pPr>
    </w:p>
    <w:p w:rsidR="00106946" w:rsidRDefault="00106946" w:rsidP="0094251D">
      <w:pPr>
        <w:ind w:left="5040" w:firstLine="720"/>
        <w:rPr>
          <w:rFonts w:ascii="Cambria" w:hAnsi="Cambria"/>
          <w:color w:val="000000"/>
        </w:rPr>
      </w:pPr>
    </w:p>
    <w:p w:rsidR="00106946" w:rsidRDefault="00106946" w:rsidP="0094251D">
      <w:pPr>
        <w:ind w:left="5040" w:firstLine="720"/>
        <w:rPr>
          <w:rFonts w:ascii="Cambria" w:hAnsi="Cambria"/>
          <w:color w:val="000000"/>
        </w:rPr>
      </w:pPr>
    </w:p>
    <w:p w:rsidR="00106946" w:rsidRDefault="00106946" w:rsidP="0094251D">
      <w:pPr>
        <w:ind w:left="5040" w:firstLine="720"/>
        <w:rPr>
          <w:rFonts w:ascii="Cambria" w:hAnsi="Cambria"/>
          <w:color w:val="000000"/>
        </w:rPr>
      </w:pPr>
    </w:p>
    <w:p w:rsidR="00106946" w:rsidRDefault="00106946" w:rsidP="0094251D">
      <w:pPr>
        <w:ind w:left="5040" w:firstLine="720"/>
        <w:rPr>
          <w:rFonts w:ascii="Cambria" w:hAnsi="Cambria"/>
          <w:color w:val="000000"/>
        </w:rPr>
      </w:pPr>
    </w:p>
    <w:p w:rsidR="00106946" w:rsidRPr="00AB7947" w:rsidRDefault="00106946" w:rsidP="0094251D">
      <w:pPr>
        <w:ind w:left="5040" w:firstLine="720"/>
        <w:rPr>
          <w:rFonts w:ascii="Cambria" w:hAnsi="Cambria"/>
          <w:color w:val="000000"/>
        </w:rPr>
      </w:pPr>
    </w:p>
    <w:p w:rsidR="0094251D" w:rsidRDefault="0094251D" w:rsidP="0094251D">
      <w:pPr>
        <w:spacing w:after="200" w:line="276" w:lineRule="auto"/>
        <w:rPr>
          <w:rFonts w:ascii="Cambria" w:hAnsi="Cambria"/>
        </w:rPr>
        <w:sectPr w:rsidR="0094251D" w:rsidSect="00106946">
          <w:headerReference w:type="even" r:id="rId12"/>
          <w:headerReference w:type="default" r:id="rId13"/>
          <w:footerReference w:type="even" r:id="rId14"/>
          <w:footerReference w:type="default" r:id="rId15"/>
          <w:headerReference w:type="first" r:id="rId16"/>
          <w:footerReference w:type="first" r:id="rId17"/>
          <w:type w:val="continuous"/>
          <w:pgSz w:w="12242" w:h="18722" w:code="258"/>
          <w:pgMar w:top="1440" w:right="1440" w:bottom="1440" w:left="1440" w:header="720" w:footer="720" w:gutter="0"/>
          <w:cols w:space="720"/>
          <w:docGrid w:linePitch="360"/>
        </w:sectPr>
      </w:pPr>
    </w:p>
    <w:p w:rsidR="00106946" w:rsidRDefault="0094251D" w:rsidP="00106946">
      <w:pPr>
        <w:ind w:left="4320"/>
        <w:rPr>
          <w:rFonts w:ascii="Cambria" w:hAnsi="Cambria"/>
        </w:rPr>
      </w:pPr>
      <w:r w:rsidRPr="00106946">
        <w:rPr>
          <w:rFonts w:ascii="Cambria" w:hAnsi="Cambria"/>
        </w:rPr>
        <w:lastRenderedPageBreak/>
        <w:t xml:space="preserve">Lampiran </w:t>
      </w:r>
      <w:r w:rsidRPr="00106946">
        <w:rPr>
          <w:rFonts w:ascii="Cambria" w:hAnsi="Cambria"/>
          <w:lang w:val="id-ID"/>
        </w:rPr>
        <w:t xml:space="preserve">     </w:t>
      </w:r>
      <w:r w:rsidR="00FC27D0" w:rsidRPr="00106946">
        <w:rPr>
          <w:rFonts w:ascii="Cambria" w:hAnsi="Cambria"/>
          <w:lang w:val="id-ID"/>
        </w:rPr>
        <w:t xml:space="preserve"> </w:t>
      </w:r>
      <w:r w:rsidRPr="00106946">
        <w:rPr>
          <w:rFonts w:ascii="Cambria" w:hAnsi="Cambria"/>
          <w:lang w:val="id-ID"/>
        </w:rPr>
        <w:t xml:space="preserve">  </w:t>
      </w:r>
      <w:r w:rsidRPr="00106946">
        <w:rPr>
          <w:rFonts w:ascii="Cambria" w:hAnsi="Cambria"/>
        </w:rPr>
        <w:t>: Surat Permintaan Informasi Harga Barang</w:t>
      </w:r>
    </w:p>
    <w:p w:rsidR="00106946" w:rsidRDefault="0094251D" w:rsidP="00106946">
      <w:pPr>
        <w:ind w:left="4320"/>
        <w:rPr>
          <w:rFonts w:ascii="Cambria" w:hAnsi="Cambria"/>
        </w:rPr>
      </w:pPr>
      <w:r w:rsidRPr="00106946">
        <w:rPr>
          <w:rFonts w:ascii="Cambria" w:hAnsi="Cambria"/>
        </w:rPr>
        <w:t>Nomor</w:t>
      </w:r>
      <w:r w:rsidRPr="00106946">
        <w:rPr>
          <w:rFonts w:ascii="Cambria" w:hAnsi="Cambria"/>
        </w:rPr>
        <w:tab/>
      </w:r>
      <w:r w:rsidRPr="00106946">
        <w:rPr>
          <w:rFonts w:ascii="Cambria" w:hAnsi="Cambria"/>
        </w:rPr>
        <w:tab/>
        <w:t xml:space="preserve">: </w:t>
      </w:r>
      <w:r w:rsidR="00EE4CC9" w:rsidRPr="00106946">
        <w:rPr>
          <w:rFonts w:ascii="Cambria" w:hAnsi="Cambria"/>
        </w:rPr>
        <w:t>83</w:t>
      </w:r>
      <w:r w:rsidR="00967D83" w:rsidRPr="00106946">
        <w:rPr>
          <w:rFonts w:ascii="Cambria" w:hAnsi="Cambria"/>
        </w:rPr>
        <w:t>/Un.03/KS.01.7/0</w:t>
      </w:r>
      <w:r w:rsidR="00BA4F8D" w:rsidRPr="00106946">
        <w:rPr>
          <w:rFonts w:ascii="Cambria" w:hAnsi="Cambria"/>
        </w:rPr>
        <w:t>1</w:t>
      </w:r>
      <w:r w:rsidR="00967D83" w:rsidRPr="00106946">
        <w:rPr>
          <w:rFonts w:ascii="Cambria" w:hAnsi="Cambria"/>
        </w:rPr>
        <w:t>/2018</w:t>
      </w:r>
    </w:p>
    <w:p w:rsidR="00106946" w:rsidRDefault="0094251D" w:rsidP="00106946">
      <w:pPr>
        <w:ind w:left="4320"/>
        <w:rPr>
          <w:rFonts w:ascii="Cambria" w:hAnsi="Cambria"/>
        </w:rPr>
      </w:pPr>
      <w:r w:rsidRPr="00106946">
        <w:rPr>
          <w:rFonts w:ascii="Cambria" w:hAnsi="Cambria"/>
        </w:rPr>
        <w:t xml:space="preserve">Tanggal </w:t>
      </w:r>
      <w:r w:rsidRPr="00106946">
        <w:rPr>
          <w:rFonts w:ascii="Cambria" w:hAnsi="Cambria"/>
        </w:rPr>
        <w:tab/>
        <w:t xml:space="preserve">: </w:t>
      </w:r>
      <w:r w:rsidR="00BA4F8D" w:rsidRPr="00106946">
        <w:rPr>
          <w:rFonts w:ascii="Cambria" w:hAnsi="Cambria"/>
          <w:color w:val="000000"/>
        </w:rPr>
        <w:t>08 Januari</w:t>
      </w:r>
      <w:r w:rsidR="00967D83" w:rsidRPr="00106946">
        <w:rPr>
          <w:rFonts w:ascii="Cambria" w:hAnsi="Cambria"/>
          <w:color w:val="000000"/>
          <w:lang w:val="id-ID"/>
        </w:rPr>
        <w:t xml:space="preserve"> 2018</w:t>
      </w:r>
      <w:r w:rsidRPr="00106946">
        <w:rPr>
          <w:rFonts w:ascii="Cambria" w:hAnsi="Cambria"/>
          <w:color w:val="000000"/>
          <w:lang w:val="id-ID"/>
        </w:rPr>
        <w:t xml:space="preserve"> </w:t>
      </w:r>
    </w:p>
    <w:p w:rsidR="0094251D" w:rsidRPr="00106946" w:rsidRDefault="0094251D" w:rsidP="00106946">
      <w:pPr>
        <w:ind w:left="4320"/>
        <w:rPr>
          <w:rFonts w:ascii="Cambria" w:hAnsi="Cambria"/>
        </w:rPr>
      </w:pPr>
      <w:r w:rsidRPr="00106946">
        <w:rPr>
          <w:rFonts w:ascii="Cambria" w:hAnsi="Cambria"/>
        </w:rPr>
        <w:t>Tentang</w:t>
      </w:r>
      <w:r w:rsidRPr="00106946">
        <w:rPr>
          <w:rFonts w:ascii="Cambria" w:hAnsi="Cambria"/>
        </w:rPr>
        <w:tab/>
        <w:t xml:space="preserve">:  </w:t>
      </w:r>
    </w:p>
    <w:p w:rsidR="0094251D" w:rsidRPr="00F63431" w:rsidRDefault="0094251D" w:rsidP="0094251D">
      <w:pPr>
        <w:tabs>
          <w:tab w:val="left" w:pos="900"/>
          <w:tab w:val="left" w:pos="1260"/>
        </w:tabs>
        <w:jc w:val="center"/>
        <w:rPr>
          <w:rFonts w:ascii="Cambria" w:hAnsi="Cambria"/>
          <w:sz w:val="24"/>
          <w:szCs w:val="24"/>
        </w:rPr>
      </w:pPr>
    </w:p>
    <w:p w:rsidR="0094251D" w:rsidRPr="00F63431" w:rsidRDefault="0094251D" w:rsidP="0094251D">
      <w:pPr>
        <w:tabs>
          <w:tab w:val="left" w:pos="900"/>
          <w:tab w:val="left" w:pos="1260"/>
          <w:tab w:val="left" w:pos="2127"/>
        </w:tabs>
        <w:ind w:left="2410" w:hanging="2410"/>
        <w:rPr>
          <w:rFonts w:ascii="Cambria" w:hAnsi="Cambria"/>
          <w:sz w:val="24"/>
          <w:szCs w:val="24"/>
        </w:rPr>
      </w:pPr>
      <w:r w:rsidRPr="00F63431">
        <w:rPr>
          <w:rFonts w:ascii="Cambria" w:hAnsi="Cambria"/>
          <w:sz w:val="24"/>
          <w:szCs w:val="24"/>
        </w:rPr>
        <w:t xml:space="preserve">Pekerjaan </w:t>
      </w:r>
      <w:r w:rsidRPr="00F63431">
        <w:rPr>
          <w:rFonts w:ascii="Cambria" w:hAnsi="Cambria"/>
          <w:sz w:val="24"/>
          <w:szCs w:val="24"/>
        </w:rPr>
        <w:tab/>
      </w:r>
      <w:r w:rsidRPr="00F63431">
        <w:rPr>
          <w:rFonts w:ascii="Cambria" w:hAnsi="Cambria"/>
          <w:sz w:val="24"/>
          <w:szCs w:val="24"/>
        </w:rPr>
        <w:tab/>
        <w:t xml:space="preserve"> :  </w:t>
      </w:r>
      <w:r w:rsidRPr="00F63431">
        <w:rPr>
          <w:rFonts w:ascii="Cambria" w:hAnsi="Cambria"/>
          <w:b/>
          <w:color w:val="000000"/>
          <w:sz w:val="24"/>
          <w:szCs w:val="24"/>
        </w:rPr>
        <w:t xml:space="preserve">Pengadaan </w:t>
      </w:r>
      <w:r w:rsidR="00BA4F8D">
        <w:rPr>
          <w:rFonts w:ascii="Cambria" w:hAnsi="Cambria"/>
          <w:b/>
          <w:color w:val="000000"/>
          <w:sz w:val="24"/>
          <w:szCs w:val="24"/>
        </w:rPr>
        <w:t>Sewa Kendaraan</w:t>
      </w:r>
      <w:r w:rsidRPr="00F63431">
        <w:rPr>
          <w:rFonts w:ascii="Cambria" w:hAnsi="Cambria"/>
          <w:b/>
          <w:color w:val="000000"/>
          <w:sz w:val="24"/>
          <w:szCs w:val="24"/>
        </w:rPr>
        <w:t xml:space="preserve"> </w:t>
      </w:r>
    </w:p>
    <w:p w:rsidR="0094251D" w:rsidRPr="00F63431" w:rsidRDefault="0094251D" w:rsidP="0094251D">
      <w:pPr>
        <w:tabs>
          <w:tab w:val="left" w:pos="900"/>
          <w:tab w:val="left" w:pos="1260"/>
        </w:tabs>
        <w:rPr>
          <w:rFonts w:ascii="Cambria" w:hAnsi="Cambria"/>
          <w:sz w:val="24"/>
          <w:szCs w:val="24"/>
        </w:rPr>
      </w:pPr>
      <w:r w:rsidRPr="00F63431">
        <w:rPr>
          <w:rFonts w:ascii="Cambria" w:hAnsi="Cambria"/>
          <w:sz w:val="24"/>
          <w:szCs w:val="24"/>
        </w:rPr>
        <w:t>Lokasi</w:t>
      </w:r>
      <w:r w:rsidRPr="00F63431">
        <w:rPr>
          <w:rFonts w:ascii="Cambria" w:hAnsi="Cambria"/>
          <w:sz w:val="24"/>
          <w:szCs w:val="24"/>
        </w:rPr>
        <w:tab/>
      </w:r>
      <w:r w:rsidRPr="00F63431">
        <w:rPr>
          <w:rFonts w:ascii="Cambria" w:hAnsi="Cambria"/>
          <w:sz w:val="24"/>
          <w:szCs w:val="24"/>
        </w:rPr>
        <w:tab/>
      </w:r>
      <w:r w:rsidRPr="00F63431">
        <w:rPr>
          <w:rFonts w:ascii="Cambria" w:hAnsi="Cambria"/>
          <w:sz w:val="24"/>
          <w:szCs w:val="24"/>
        </w:rPr>
        <w:tab/>
      </w:r>
      <w:r w:rsidRPr="00F63431">
        <w:rPr>
          <w:rFonts w:ascii="Cambria" w:hAnsi="Cambria"/>
          <w:sz w:val="24"/>
          <w:szCs w:val="24"/>
        </w:rPr>
        <w:tab/>
        <w:t xml:space="preserve">:  </w:t>
      </w:r>
      <w:r w:rsidRPr="00F63431">
        <w:rPr>
          <w:rFonts w:ascii="Cambria" w:hAnsi="Cambria"/>
          <w:b/>
          <w:sz w:val="24"/>
          <w:szCs w:val="24"/>
        </w:rPr>
        <w:t>UIN Maulana Malik Ibrahim Malang</w:t>
      </w:r>
    </w:p>
    <w:p w:rsidR="0094251D" w:rsidRPr="00445F13" w:rsidRDefault="0094251D" w:rsidP="0094251D">
      <w:pPr>
        <w:tabs>
          <w:tab w:val="left" w:pos="900"/>
          <w:tab w:val="left" w:pos="1260"/>
        </w:tabs>
        <w:rPr>
          <w:rFonts w:ascii="Cambria" w:hAnsi="Cambria"/>
          <w:b/>
          <w:sz w:val="24"/>
          <w:szCs w:val="24"/>
          <w:lang w:val="id-ID"/>
        </w:rPr>
      </w:pPr>
      <w:r w:rsidRPr="00F63431">
        <w:rPr>
          <w:rFonts w:ascii="Cambria" w:hAnsi="Cambria"/>
          <w:sz w:val="24"/>
          <w:szCs w:val="24"/>
        </w:rPr>
        <w:t xml:space="preserve">Tahun Anggaran </w:t>
      </w:r>
      <w:r w:rsidRPr="00F63431">
        <w:rPr>
          <w:rFonts w:ascii="Cambria" w:hAnsi="Cambria"/>
          <w:sz w:val="24"/>
          <w:szCs w:val="24"/>
        </w:rPr>
        <w:tab/>
        <w:t xml:space="preserve">:  </w:t>
      </w:r>
      <w:r>
        <w:rPr>
          <w:rFonts w:ascii="Cambria" w:hAnsi="Cambria"/>
          <w:b/>
          <w:sz w:val="24"/>
          <w:szCs w:val="24"/>
        </w:rPr>
        <w:t>201</w:t>
      </w:r>
      <w:r w:rsidR="00BA4F8D">
        <w:rPr>
          <w:rFonts w:ascii="Cambria" w:hAnsi="Cambria"/>
          <w:b/>
          <w:sz w:val="24"/>
          <w:szCs w:val="24"/>
        </w:rPr>
        <w:t>9</w:t>
      </w:r>
    </w:p>
    <w:p w:rsidR="0094251D" w:rsidRDefault="0094251D" w:rsidP="0094251D">
      <w:pPr>
        <w:tabs>
          <w:tab w:val="left" w:pos="900"/>
          <w:tab w:val="left" w:pos="1260"/>
        </w:tabs>
        <w:rPr>
          <w:rFonts w:ascii="Cambria" w:hAnsi="Cambria"/>
          <w:b/>
        </w:rPr>
      </w:pPr>
    </w:p>
    <w:tbl>
      <w:tblPr>
        <w:tblW w:w="10255" w:type="dxa"/>
        <w:tblInd w:w="-162" w:type="dxa"/>
        <w:tblLook w:val="04A0" w:firstRow="1" w:lastRow="0" w:firstColumn="1" w:lastColumn="0" w:noHBand="0" w:noVBand="1"/>
      </w:tblPr>
      <w:tblGrid>
        <w:gridCol w:w="576"/>
        <w:gridCol w:w="1254"/>
        <w:gridCol w:w="2976"/>
        <w:gridCol w:w="851"/>
        <w:gridCol w:w="909"/>
        <w:gridCol w:w="874"/>
        <w:gridCol w:w="1397"/>
        <w:gridCol w:w="1418"/>
      </w:tblGrid>
      <w:tr w:rsidR="00930667" w:rsidRPr="00930667" w:rsidTr="0012774E">
        <w:trPr>
          <w:trHeight w:val="990"/>
        </w:trPr>
        <w:tc>
          <w:tcPr>
            <w:tcW w:w="576" w:type="dxa"/>
            <w:tcBorders>
              <w:top w:val="single" w:sz="8" w:space="0" w:color="auto"/>
              <w:left w:val="single" w:sz="8" w:space="0" w:color="auto"/>
              <w:bottom w:val="nil"/>
              <w:right w:val="nil"/>
            </w:tcBorders>
            <w:shd w:val="clear" w:color="000000" w:fill="A6A6A6"/>
            <w:vAlign w:val="center"/>
            <w:hideMark/>
          </w:tcPr>
          <w:p w:rsidR="00930667" w:rsidRPr="00930667" w:rsidRDefault="00930667" w:rsidP="00886184">
            <w:pPr>
              <w:jc w:val="center"/>
              <w:rPr>
                <w:rFonts w:asciiTheme="majorHAnsi" w:hAnsiTheme="majorHAnsi"/>
                <w:b/>
                <w:color w:val="000000"/>
                <w:lang w:eastAsia="id-ID"/>
              </w:rPr>
            </w:pPr>
            <w:bookmarkStart w:id="0" w:name="RANGE!A1:K56"/>
            <w:r w:rsidRPr="00930667">
              <w:rPr>
                <w:rFonts w:asciiTheme="majorHAnsi" w:hAnsiTheme="majorHAnsi"/>
                <w:color w:val="000000"/>
                <w:lang w:val="id-ID" w:eastAsia="id-ID"/>
              </w:rPr>
              <w:t> </w:t>
            </w:r>
            <w:bookmarkEnd w:id="0"/>
            <w:r w:rsidRPr="00930667">
              <w:rPr>
                <w:rFonts w:asciiTheme="majorHAnsi" w:hAnsiTheme="majorHAnsi"/>
                <w:b/>
                <w:color w:val="000000"/>
                <w:lang w:eastAsia="id-ID"/>
              </w:rPr>
              <w:t>No</w:t>
            </w:r>
          </w:p>
        </w:tc>
        <w:tc>
          <w:tcPr>
            <w:tcW w:w="1254" w:type="dxa"/>
            <w:tcBorders>
              <w:top w:val="single" w:sz="8" w:space="0" w:color="auto"/>
              <w:left w:val="single" w:sz="4" w:space="0" w:color="auto"/>
              <w:bottom w:val="single" w:sz="4" w:space="0" w:color="auto"/>
              <w:right w:val="single" w:sz="4" w:space="0" w:color="auto"/>
            </w:tcBorders>
            <w:shd w:val="clear" w:color="000000" w:fill="A6A6A6"/>
          </w:tcPr>
          <w:p w:rsidR="00930667" w:rsidRPr="00930667" w:rsidRDefault="00930667" w:rsidP="00886184">
            <w:pPr>
              <w:jc w:val="center"/>
              <w:rPr>
                <w:rFonts w:asciiTheme="majorHAnsi" w:hAnsiTheme="majorHAnsi"/>
                <w:b/>
                <w:bCs/>
                <w:color w:val="000000"/>
                <w:lang w:val="id-ID" w:eastAsia="id-ID"/>
              </w:rPr>
            </w:pPr>
            <w:r w:rsidRPr="00930667">
              <w:rPr>
                <w:rFonts w:asciiTheme="majorHAnsi" w:hAnsiTheme="majorHAnsi"/>
                <w:b/>
                <w:bCs/>
                <w:color w:val="000000"/>
                <w:lang w:val="id-ID" w:eastAsia="id-ID"/>
              </w:rPr>
              <w:t>Nama Barang</w:t>
            </w:r>
          </w:p>
        </w:tc>
        <w:tc>
          <w:tcPr>
            <w:tcW w:w="2976" w:type="dxa"/>
            <w:tcBorders>
              <w:top w:val="single" w:sz="8" w:space="0" w:color="auto"/>
              <w:left w:val="single" w:sz="4" w:space="0" w:color="auto"/>
              <w:bottom w:val="single" w:sz="4" w:space="0" w:color="auto"/>
              <w:right w:val="single" w:sz="4" w:space="0" w:color="auto"/>
            </w:tcBorders>
            <w:shd w:val="clear" w:color="000000" w:fill="A6A6A6"/>
            <w:vAlign w:val="center"/>
            <w:hideMark/>
          </w:tcPr>
          <w:p w:rsidR="00930667" w:rsidRPr="00930667" w:rsidRDefault="00930667" w:rsidP="00886184">
            <w:pPr>
              <w:jc w:val="center"/>
              <w:rPr>
                <w:rFonts w:asciiTheme="majorHAnsi" w:hAnsiTheme="majorHAnsi"/>
                <w:b/>
                <w:bCs/>
                <w:color w:val="000000"/>
                <w:lang w:eastAsia="id-ID"/>
              </w:rPr>
            </w:pPr>
            <w:r>
              <w:rPr>
                <w:rFonts w:asciiTheme="majorHAnsi" w:hAnsiTheme="majorHAnsi"/>
                <w:b/>
                <w:bCs/>
                <w:color w:val="000000"/>
                <w:lang w:eastAsia="id-ID"/>
              </w:rPr>
              <w:t>Spesifikasi</w:t>
            </w:r>
          </w:p>
        </w:tc>
        <w:tc>
          <w:tcPr>
            <w:tcW w:w="851" w:type="dxa"/>
            <w:tcBorders>
              <w:top w:val="single" w:sz="8" w:space="0" w:color="auto"/>
              <w:left w:val="nil"/>
              <w:bottom w:val="single" w:sz="4" w:space="0" w:color="auto"/>
              <w:right w:val="single" w:sz="4" w:space="0" w:color="auto"/>
            </w:tcBorders>
            <w:shd w:val="clear" w:color="000000" w:fill="A6A6A6"/>
            <w:vAlign w:val="center"/>
            <w:hideMark/>
          </w:tcPr>
          <w:p w:rsidR="00930667" w:rsidRPr="00930667" w:rsidRDefault="00930667" w:rsidP="00886184">
            <w:pPr>
              <w:jc w:val="center"/>
              <w:rPr>
                <w:rFonts w:asciiTheme="majorHAnsi" w:hAnsiTheme="majorHAnsi"/>
                <w:b/>
                <w:bCs/>
                <w:color w:val="000000"/>
                <w:lang w:val="id-ID" w:eastAsia="id-ID"/>
              </w:rPr>
            </w:pPr>
            <w:r w:rsidRPr="00930667">
              <w:rPr>
                <w:rFonts w:asciiTheme="majorHAnsi" w:hAnsiTheme="majorHAnsi"/>
                <w:b/>
                <w:bCs/>
                <w:color w:val="000000"/>
                <w:lang w:val="id-ID" w:eastAsia="id-ID"/>
              </w:rPr>
              <w:t>Vol</w:t>
            </w:r>
          </w:p>
        </w:tc>
        <w:tc>
          <w:tcPr>
            <w:tcW w:w="909" w:type="dxa"/>
            <w:tcBorders>
              <w:top w:val="single" w:sz="8" w:space="0" w:color="auto"/>
              <w:left w:val="nil"/>
              <w:bottom w:val="single" w:sz="4" w:space="0" w:color="auto"/>
              <w:right w:val="single" w:sz="4" w:space="0" w:color="auto"/>
            </w:tcBorders>
            <w:shd w:val="clear" w:color="000000" w:fill="A6A6A6"/>
            <w:vAlign w:val="center"/>
            <w:hideMark/>
          </w:tcPr>
          <w:p w:rsidR="00930667" w:rsidRPr="00930667" w:rsidRDefault="00930667" w:rsidP="00886184">
            <w:pPr>
              <w:jc w:val="center"/>
              <w:rPr>
                <w:rFonts w:asciiTheme="majorHAnsi" w:hAnsiTheme="majorHAnsi"/>
                <w:b/>
                <w:bCs/>
                <w:color w:val="000000"/>
                <w:lang w:val="id-ID" w:eastAsia="id-ID"/>
              </w:rPr>
            </w:pPr>
            <w:r w:rsidRPr="00930667">
              <w:rPr>
                <w:rFonts w:asciiTheme="majorHAnsi" w:hAnsiTheme="majorHAnsi"/>
                <w:b/>
                <w:bCs/>
                <w:color w:val="000000"/>
                <w:lang w:val="id-ID" w:eastAsia="id-ID"/>
              </w:rPr>
              <w:t>Satuan</w:t>
            </w:r>
          </w:p>
        </w:tc>
        <w:tc>
          <w:tcPr>
            <w:tcW w:w="874" w:type="dxa"/>
            <w:tcBorders>
              <w:top w:val="single" w:sz="4" w:space="0" w:color="auto"/>
              <w:left w:val="nil"/>
              <w:bottom w:val="single" w:sz="4" w:space="0" w:color="auto"/>
              <w:right w:val="single" w:sz="4" w:space="0" w:color="auto"/>
            </w:tcBorders>
            <w:shd w:val="clear" w:color="000000" w:fill="A6A6A6"/>
            <w:vAlign w:val="center"/>
          </w:tcPr>
          <w:p w:rsidR="00930667" w:rsidRPr="00930667" w:rsidRDefault="00930667" w:rsidP="00930667">
            <w:pPr>
              <w:jc w:val="center"/>
              <w:rPr>
                <w:rFonts w:asciiTheme="majorHAnsi" w:hAnsiTheme="majorHAnsi"/>
                <w:b/>
                <w:bCs/>
                <w:color w:val="000000"/>
                <w:lang w:eastAsia="id-ID"/>
              </w:rPr>
            </w:pPr>
            <w:r>
              <w:rPr>
                <w:rFonts w:asciiTheme="majorHAnsi" w:hAnsiTheme="majorHAnsi"/>
                <w:b/>
                <w:bCs/>
                <w:color w:val="000000"/>
                <w:lang w:eastAsia="id-ID"/>
              </w:rPr>
              <w:t>Bulan</w:t>
            </w:r>
          </w:p>
        </w:tc>
        <w:tc>
          <w:tcPr>
            <w:tcW w:w="139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930667" w:rsidRPr="00930667" w:rsidRDefault="00930667" w:rsidP="00886184">
            <w:pPr>
              <w:jc w:val="center"/>
              <w:rPr>
                <w:rFonts w:asciiTheme="majorHAnsi" w:hAnsiTheme="majorHAnsi"/>
                <w:b/>
                <w:bCs/>
                <w:color w:val="000000"/>
                <w:lang w:val="id-ID" w:eastAsia="id-ID"/>
              </w:rPr>
            </w:pPr>
            <w:r w:rsidRPr="00930667">
              <w:rPr>
                <w:rFonts w:asciiTheme="majorHAnsi" w:hAnsiTheme="majorHAnsi"/>
                <w:b/>
                <w:bCs/>
                <w:color w:val="000000"/>
                <w:lang w:val="id-ID" w:eastAsia="id-ID"/>
              </w:rPr>
              <w:t>Harga Satuan (Rp.)</w:t>
            </w:r>
          </w:p>
        </w:tc>
        <w:tc>
          <w:tcPr>
            <w:tcW w:w="1418" w:type="dxa"/>
            <w:tcBorders>
              <w:top w:val="single" w:sz="8" w:space="0" w:color="auto"/>
              <w:left w:val="nil"/>
              <w:bottom w:val="single" w:sz="4" w:space="0" w:color="auto"/>
              <w:right w:val="single" w:sz="8" w:space="0" w:color="auto"/>
            </w:tcBorders>
            <w:shd w:val="clear" w:color="000000" w:fill="A6A6A6"/>
            <w:vAlign w:val="center"/>
            <w:hideMark/>
          </w:tcPr>
          <w:p w:rsidR="00930667" w:rsidRPr="00930667" w:rsidRDefault="00930667" w:rsidP="00886184">
            <w:pPr>
              <w:jc w:val="center"/>
              <w:rPr>
                <w:rFonts w:asciiTheme="majorHAnsi" w:hAnsiTheme="majorHAnsi"/>
                <w:b/>
                <w:bCs/>
                <w:color w:val="000000"/>
                <w:lang w:val="id-ID" w:eastAsia="id-ID"/>
              </w:rPr>
            </w:pPr>
            <w:r w:rsidRPr="00930667">
              <w:rPr>
                <w:rFonts w:asciiTheme="majorHAnsi" w:hAnsiTheme="majorHAnsi"/>
                <w:b/>
                <w:bCs/>
                <w:color w:val="000000"/>
                <w:lang w:val="id-ID" w:eastAsia="id-ID"/>
              </w:rPr>
              <w:t>Jumlah Harga (Rp.)</w:t>
            </w:r>
          </w:p>
        </w:tc>
      </w:tr>
      <w:tr w:rsidR="00930667" w:rsidRPr="00930667" w:rsidTr="0012774E">
        <w:trPr>
          <w:trHeight w:val="315"/>
        </w:trPr>
        <w:tc>
          <w:tcPr>
            <w:tcW w:w="576" w:type="dxa"/>
            <w:tcBorders>
              <w:top w:val="single" w:sz="4" w:space="0" w:color="auto"/>
              <w:left w:val="single" w:sz="8" w:space="0" w:color="auto"/>
              <w:bottom w:val="single" w:sz="4" w:space="0" w:color="auto"/>
              <w:right w:val="single" w:sz="4" w:space="0" w:color="auto"/>
            </w:tcBorders>
            <w:shd w:val="clear" w:color="000000" w:fill="FFFFFF"/>
            <w:hideMark/>
          </w:tcPr>
          <w:p w:rsidR="00930667" w:rsidRPr="00930667" w:rsidRDefault="00930667" w:rsidP="00930667">
            <w:pPr>
              <w:jc w:val="center"/>
              <w:rPr>
                <w:rFonts w:asciiTheme="majorHAnsi" w:hAnsiTheme="majorHAnsi"/>
                <w:color w:val="000000"/>
                <w:lang w:val="id-ID" w:eastAsia="id-ID"/>
              </w:rPr>
            </w:pPr>
            <w:r w:rsidRPr="00930667">
              <w:rPr>
                <w:rFonts w:asciiTheme="majorHAnsi" w:hAnsiTheme="majorHAnsi"/>
                <w:color w:val="000000"/>
                <w:lang w:val="id-ID" w:eastAsia="id-ID"/>
              </w:rPr>
              <w:t>1</w:t>
            </w:r>
          </w:p>
        </w:tc>
        <w:tc>
          <w:tcPr>
            <w:tcW w:w="1254" w:type="dxa"/>
            <w:tcBorders>
              <w:top w:val="single" w:sz="4" w:space="0" w:color="auto"/>
              <w:left w:val="nil"/>
              <w:bottom w:val="single" w:sz="4" w:space="0" w:color="auto"/>
              <w:right w:val="single" w:sz="4" w:space="0" w:color="auto"/>
            </w:tcBorders>
            <w:shd w:val="clear" w:color="000000" w:fill="FFFFFF"/>
          </w:tcPr>
          <w:p w:rsidR="00930667" w:rsidRPr="00736D92" w:rsidRDefault="00930667" w:rsidP="00930667">
            <w:pPr>
              <w:rPr>
                <w:rFonts w:asciiTheme="majorHAnsi" w:hAnsiTheme="majorHAnsi" w:cs="Cambria"/>
                <w:snapToGrid w:val="0"/>
              </w:rPr>
            </w:pPr>
            <w:r>
              <w:rPr>
                <w:rFonts w:asciiTheme="majorHAnsi" w:hAnsiTheme="majorHAnsi" w:cs="Cambria"/>
                <w:snapToGrid w:val="0"/>
              </w:rPr>
              <w:t>Pengadaan Jasa Sewa Kendaraan Operasional</w:t>
            </w:r>
          </w:p>
          <w:p w:rsidR="00930667" w:rsidRPr="00736D92" w:rsidRDefault="00930667" w:rsidP="00930667">
            <w:pPr>
              <w:rPr>
                <w:rFonts w:asciiTheme="majorHAnsi" w:hAnsiTheme="majorHAnsi" w:cs="Arial"/>
              </w:rPr>
            </w:pPr>
          </w:p>
        </w:tc>
        <w:tc>
          <w:tcPr>
            <w:tcW w:w="2976" w:type="dxa"/>
            <w:tcBorders>
              <w:top w:val="single" w:sz="4" w:space="0" w:color="auto"/>
              <w:left w:val="single" w:sz="4" w:space="0" w:color="auto"/>
              <w:bottom w:val="single" w:sz="4" w:space="0" w:color="auto"/>
              <w:right w:val="single" w:sz="4" w:space="0" w:color="auto"/>
            </w:tcBorders>
            <w:shd w:val="clear" w:color="000000" w:fill="FFFFFF"/>
          </w:tcPr>
          <w:p w:rsidR="00930667" w:rsidRPr="00736D92" w:rsidRDefault="00930667" w:rsidP="00930667">
            <w:pPr>
              <w:pStyle w:val="ListParagraph"/>
              <w:numPr>
                <w:ilvl w:val="0"/>
                <w:numId w:val="1"/>
              </w:numPr>
              <w:ind w:left="291" w:hanging="218"/>
              <w:jc w:val="left"/>
              <w:rPr>
                <w:rStyle w:val="CharacterStyle1"/>
                <w:rFonts w:asciiTheme="majorHAnsi" w:hAnsiTheme="majorHAnsi" w:cs="Cambria"/>
                <w:snapToGrid w:val="0"/>
                <w:lang w:val="id-ID"/>
              </w:rPr>
            </w:pPr>
            <w:r w:rsidRPr="00736D92">
              <w:rPr>
                <w:rFonts w:asciiTheme="majorHAnsi" w:hAnsiTheme="majorHAnsi" w:cs="Cambria"/>
                <w:snapToGrid w:val="0"/>
                <w:lang w:val="id-ID"/>
              </w:rPr>
              <w:t xml:space="preserve">Jenis Kendaraan : Toyota </w:t>
            </w:r>
            <w:r w:rsidRPr="00736D92">
              <w:rPr>
                <w:rFonts w:asciiTheme="majorHAnsi" w:hAnsiTheme="majorHAnsi" w:cs="Cambria"/>
                <w:snapToGrid w:val="0"/>
              </w:rPr>
              <w:t>Grand Avanza New Airbag</w:t>
            </w:r>
            <w:r w:rsidRPr="00736D92">
              <w:rPr>
                <w:rStyle w:val="CharacterStyle1"/>
                <w:rFonts w:asciiTheme="majorHAnsi" w:hAnsiTheme="majorHAnsi" w:cs="Cambria"/>
                <w:spacing w:val="4"/>
                <w:w w:val="105"/>
                <w:lang w:val="id-ID"/>
              </w:rPr>
              <w:t xml:space="preserve">, </w:t>
            </w:r>
            <w:r w:rsidRPr="00736D92">
              <w:rPr>
                <w:rStyle w:val="CharacterStyle1"/>
                <w:rFonts w:asciiTheme="majorHAnsi" w:hAnsiTheme="majorHAnsi" w:cs="Cambria"/>
                <w:spacing w:val="4"/>
                <w:w w:val="105"/>
              </w:rPr>
              <w:t xml:space="preserve"> Seri</w:t>
            </w:r>
            <w:r w:rsidRPr="00736D92">
              <w:rPr>
                <w:rStyle w:val="CharacterStyle1"/>
                <w:rFonts w:asciiTheme="majorHAnsi" w:hAnsiTheme="majorHAnsi" w:cs="Cambria"/>
                <w:spacing w:val="4"/>
                <w:w w:val="105"/>
                <w:lang w:val="id-ID"/>
              </w:rPr>
              <w:t xml:space="preserve"> 1.3 G </w:t>
            </w:r>
            <w:r w:rsidRPr="00736D92">
              <w:rPr>
                <w:rStyle w:val="CharacterStyle1"/>
                <w:rFonts w:asciiTheme="majorHAnsi" w:hAnsiTheme="majorHAnsi" w:cs="Cambria"/>
                <w:w w:val="105"/>
              </w:rPr>
              <w:t>M/T</w:t>
            </w:r>
            <w:r w:rsidRPr="00736D92">
              <w:rPr>
                <w:rStyle w:val="CharacterStyle1"/>
                <w:rFonts w:asciiTheme="majorHAnsi" w:hAnsiTheme="majorHAnsi" w:cs="Cambria"/>
                <w:w w:val="105"/>
                <w:lang w:val="id-ID"/>
              </w:rPr>
              <w:t xml:space="preserve"> Bensin</w:t>
            </w:r>
            <w:r w:rsidRPr="00736D92">
              <w:rPr>
                <w:rStyle w:val="CharacterStyle1"/>
                <w:rFonts w:asciiTheme="majorHAnsi" w:hAnsiTheme="majorHAnsi" w:cs="Cambria"/>
                <w:spacing w:val="4"/>
                <w:w w:val="105"/>
              </w:rPr>
              <w:t>: AC Double Blower,DVD, VR Racing, PW, PS, Remote, EM, Asuransi, Kit, service berkala</w:t>
            </w:r>
          </w:p>
          <w:p w:rsidR="00930667" w:rsidRPr="0066619E" w:rsidRDefault="00EB34CB" w:rsidP="00EB34CB">
            <w:pPr>
              <w:pStyle w:val="ListParagraph"/>
              <w:numPr>
                <w:ilvl w:val="0"/>
                <w:numId w:val="1"/>
              </w:numPr>
              <w:ind w:left="291" w:hanging="218"/>
              <w:jc w:val="left"/>
              <w:rPr>
                <w:rFonts w:asciiTheme="majorHAnsi" w:hAnsiTheme="majorHAnsi" w:cs="Cambria"/>
                <w:snapToGrid w:val="0"/>
                <w:lang w:val="id-ID"/>
              </w:rPr>
            </w:pPr>
            <w:r>
              <w:rPr>
                <w:rStyle w:val="CharacterStyle1"/>
                <w:rFonts w:asciiTheme="majorHAnsi" w:hAnsiTheme="majorHAnsi" w:cs="Cambria"/>
                <w:w w:val="105"/>
                <w:lang w:val="id-ID"/>
              </w:rPr>
              <w:t>Tahun Keluaran</w:t>
            </w:r>
            <w:r w:rsidR="00930667" w:rsidRPr="00736D92">
              <w:rPr>
                <w:rStyle w:val="CharacterStyle1"/>
                <w:rFonts w:asciiTheme="majorHAnsi" w:hAnsiTheme="majorHAnsi" w:cs="Cambria"/>
                <w:w w:val="105"/>
                <w:lang w:val="id-ID"/>
              </w:rPr>
              <w:t xml:space="preserve"> : </w:t>
            </w:r>
            <w:r w:rsidR="00930667" w:rsidRPr="00736D92">
              <w:rPr>
                <w:rFonts w:asciiTheme="majorHAnsi" w:hAnsiTheme="majorHAnsi" w:cs="Cambria"/>
                <w:snapToGrid w:val="0"/>
                <w:lang w:val="id-ID"/>
              </w:rPr>
              <w:t>Minimal 201</w:t>
            </w:r>
            <w:r w:rsidR="00930667">
              <w:rPr>
                <w:rFonts w:asciiTheme="majorHAnsi" w:hAnsiTheme="majorHAnsi" w:cs="Cambria"/>
                <w:snapToGrid w:val="0"/>
              </w:rPr>
              <w:t>9</w:t>
            </w:r>
          </w:p>
          <w:p w:rsidR="0066619E" w:rsidRPr="0066619E" w:rsidRDefault="0066619E" w:rsidP="00EB34CB">
            <w:pPr>
              <w:pStyle w:val="ListParagraph"/>
              <w:numPr>
                <w:ilvl w:val="0"/>
                <w:numId w:val="1"/>
              </w:numPr>
              <w:ind w:left="291" w:hanging="218"/>
              <w:jc w:val="left"/>
              <w:rPr>
                <w:rFonts w:asciiTheme="majorHAnsi" w:hAnsiTheme="majorHAnsi" w:cs="Cambria"/>
                <w:snapToGrid w:val="0"/>
                <w:lang w:val="id-ID"/>
              </w:rPr>
            </w:pPr>
            <w:r>
              <w:rPr>
                <w:rStyle w:val="CharacterStyle1"/>
                <w:rFonts w:asciiTheme="majorHAnsi" w:hAnsiTheme="majorHAnsi" w:cs="Cambria"/>
                <w:w w:val="105"/>
                <w:lang w:val="id-ID"/>
              </w:rPr>
              <w:t>Tahun Keluaran</w:t>
            </w:r>
            <w:r w:rsidRPr="00736D92">
              <w:rPr>
                <w:rStyle w:val="CharacterStyle1"/>
                <w:rFonts w:asciiTheme="majorHAnsi" w:hAnsiTheme="majorHAnsi" w:cs="Cambria"/>
                <w:w w:val="105"/>
                <w:lang w:val="id-ID"/>
              </w:rPr>
              <w:t xml:space="preserve"> : </w:t>
            </w:r>
            <w:r w:rsidRPr="00736D92">
              <w:rPr>
                <w:rFonts w:asciiTheme="majorHAnsi" w:hAnsiTheme="majorHAnsi" w:cs="Cambria"/>
                <w:snapToGrid w:val="0"/>
                <w:lang w:val="id-ID"/>
              </w:rPr>
              <w:t>Minimal 201</w:t>
            </w:r>
            <w:r>
              <w:rPr>
                <w:rFonts w:asciiTheme="majorHAnsi" w:hAnsiTheme="majorHAnsi" w:cs="Cambria"/>
                <w:snapToGrid w:val="0"/>
              </w:rPr>
              <w:t>8</w:t>
            </w:r>
          </w:p>
          <w:p w:rsidR="0066619E" w:rsidRPr="00736D92" w:rsidRDefault="0066619E" w:rsidP="0066619E">
            <w:pPr>
              <w:pStyle w:val="ListParagraph"/>
              <w:numPr>
                <w:ilvl w:val="0"/>
                <w:numId w:val="1"/>
              </w:numPr>
              <w:ind w:left="291" w:hanging="218"/>
              <w:jc w:val="left"/>
              <w:rPr>
                <w:rFonts w:asciiTheme="majorHAnsi" w:hAnsiTheme="majorHAnsi" w:cs="Cambria"/>
                <w:snapToGrid w:val="0"/>
                <w:lang w:val="id-ID"/>
              </w:rPr>
            </w:pPr>
            <w:r>
              <w:rPr>
                <w:rStyle w:val="CharacterStyle1"/>
                <w:rFonts w:asciiTheme="majorHAnsi" w:hAnsiTheme="majorHAnsi" w:cs="Cambria"/>
                <w:w w:val="105"/>
                <w:lang w:val="id-ID"/>
              </w:rPr>
              <w:t>Tahun Keluaran</w:t>
            </w:r>
            <w:r w:rsidRPr="00736D92">
              <w:rPr>
                <w:rStyle w:val="CharacterStyle1"/>
                <w:rFonts w:asciiTheme="majorHAnsi" w:hAnsiTheme="majorHAnsi" w:cs="Cambria"/>
                <w:w w:val="105"/>
                <w:lang w:val="id-ID"/>
              </w:rPr>
              <w:t xml:space="preserve"> : </w:t>
            </w:r>
            <w:r>
              <w:rPr>
                <w:rStyle w:val="CharacterStyle1"/>
                <w:rFonts w:asciiTheme="majorHAnsi" w:hAnsiTheme="majorHAnsi" w:cs="Cambria"/>
                <w:w w:val="105"/>
              </w:rPr>
              <w:t>dibawah 2</w:t>
            </w:r>
            <w:r w:rsidRPr="00736D92">
              <w:rPr>
                <w:rFonts w:asciiTheme="majorHAnsi" w:hAnsiTheme="majorHAnsi" w:cs="Cambria"/>
                <w:snapToGrid w:val="0"/>
                <w:lang w:val="id-ID"/>
              </w:rPr>
              <w:t>01</w:t>
            </w:r>
            <w:r>
              <w:rPr>
                <w:rFonts w:asciiTheme="majorHAnsi" w:hAnsiTheme="majorHAnsi" w:cs="Cambria"/>
                <w:snapToGrid w:val="0"/>
              </w:rPr>
              <w:t>6</w:t>
            </w:r>
          </w:p>
        </w:tc>
        <w:tc>
          <w:tcPr>
            <w:tcW w:w="851" w:type="dxa"/>
            <w:tcBorders>
              <w:top w:val="nil"/>
              <w:left w:val="nil"/>
              <w:bottom w:val="single" w:sz="4" w:space="0" w:color="auto"/>
              <w:right w:val="single" w:sz="4" w:space="0" w:color="auto"/>
            </w:tcBorders>
            <w:shd w:val="clear" w:color="000000" w:fill="FFFFFF"/>
            <w:noWrap/>
            <w:hideMark/>
          </w:tcPr>
          <w:p w:rsidR="00930667" w:rsidRPr="00B51C99" w:rsidRDefault="00930667" w:rsidP="00930667">
            <w:pPr>
              <w:jc w:val="center"/>
              <w:rPr>
                <w:rFonts w:asciiTheme="majorHAnsi" w:hAnsiTheme="majorHAnsi"/>
                <w:color w:val="000000"/>
              </w:rPr>
            </w:pPr>
            <w:r>
              <w:rPr>
                <w:rFonts w:asciiTheme="majorHAnsi" w:hAnsiTheme="majorHAnsi"/>
                <w:color w:val="000000"/>
              </w:rPr>
              <w:t>2</w:t>
            </w:r>
          </w:p>
        </w:tc>
        <w:tc>
          <w:tcPr>
            <w:tcW w:w="909" w:type="dxa"/>
            <w:tcBorders>
              <w:top w:val="nil"/>
              <w:left w:val="nil"/>
              <w:bottom w:val="single" w:sz="4" w:space="0" w:color="auto"/>
              <w:right w:val="single" w:sz="4" w:space="0" w:color="auto"/>
            </w:tcBorders>
            <w:shd w:val="clear" w:color="000000" w:fill="FFFFFF"/>
            <w:noWrap/>
            <w:hideMark/>
          </w:tcPr>
          <w:p w:rsidR="00930667" w:rsidRPr="00B51C99" w:rsidRDefault="00930667" w:rsidP="00930667">
            <w:pPr>
              <w:jc w:val="center"/>
              <w:rPr>
                <w:rFonts w:asciiTheme="majorHAnsi" w:hAnsiTheme="majorHAnsi"/>
                <w:color w:val="000000"/>
              </w:rPr>
            </w:pPr>
            <w:r>
              <w:rPr>
                <w:rFonts w:asciiTheme="majorHAnsi" w:hAnsiTheme="majorHAnsi"/>
                <w:color w:val="000000"/>
              </w:rPr>
              <w:t>Unit</w:t>
            </w:r>
          </w:p>
        </w:tc>
        <w:tc>
          <w:tcPr>
            <w:tcW w:w="874" w:type="dxa"/>
            <w:tcBorders>
              <w:top w:val="single" w:sz="4" w:space="0" w:color="auto"/>
              <w:left w:val="nil"/>
              <w:bottom w:val="single" w:sz="4" w:space="0" w:color="auto"/>
              <w:right w:val="single" w:sz="4" w:space="0" w:color="auto"/>
            </w:tcBorders>
            <w:shd w:val="clear" w:color="000000" w:fill="FFFFFF"/>
          </w:tcPr>
          <w:p w:rsidR="00930667" w:rsidRPr="00930667" w:rsidRDefault="00930667" w:rsidP="00930667">
            <w:pPr>
              <w:jc w:val="center"/>
              <w:rPr>
                <w:rFonts w:asciiTheme="majorHAnsi" w:hAnsiTheme="majorHAnsi"/>
                <w:color w:val="000000"/>
                <w:lang w:eastAsia="id-ID"/>
              </w:rPr>
            </w:pPr>
            <w:r>
              <w:rPr>
                <w:rFonts w:asciiTheme="majorHAnsi" w:hAnsiTheme="majorHAnsi"/>
                <w:color w:val="000000"/>
                <w:lang w:eastAsia="id-ID"/>
              </w:rPr>
              <w:t>11</w:t>
            </w:r>
          </w:p>
        </w:tc>
        <w:tc>
          <w:tcPr>
            <w:tcW w:w="1397" w:type="dxa"/>
            <w:tcBorders>
              <w:top w:val="single" w:sz="4" w:space="0" w:color="auto"/>
              <w:left w:val="single" w:sz="4" w:space="0" w:color="auto"/>
              <w:bottom w:val="single" w:sz="4" w:space="0" w:color="auto"/>
              <w:right w:val="single" w:sz="4" w:space="0" w:color="auto"/>
            </w:tcBorders>
            <w:shd w:val="clear" w:color="000000" w:fill="FFFFFF"/>
            <w:noWrap/>
            <w:hideMark/>
          </w:tcPr>
          <w:p w:rsidR="00930667" w:rsidRPr="00930667" w:rsidRDefault="00930667" w:rsidP="00930667">
            <w:pPr>
              <w:jc w:val="center"/>
              <w:rPr>
                <w:rFonts w:asciiTheme="majorHAnsi" w:hAnsiTheme="majorHAnsi"/>
                <w:color w:val="000000"/>
                <w:lang w:eastAsia="id-ID"/>
              </w:rPr>
            </w:pPr>
            <w:r>
              <w:rPr>
                <w:rFonts w:asciiTheme="majorHAnsi" w:hAnsiTheme="majorHAnsi"/>
                <w:color w:val="000000"/>
                <w:lang w:eastAsia="id-ID"/>
              </w:rPr>
              <w:t>……………</w:t>
            </w:r>
          </w:p>
        </w:tc>
        <w:tc>
          <w:tcPr>
            <w:tcW w:w="1418" w:type="dxa"/>
            <w:tcBorders>
              <w:top w:val="nil"/>
              <w:left w:val="nil"/>
              <w:bottom w:val="single" w:sz="4" w:space="0" w:color="auto"/>
              <w:right w:val="single" w:sz="8" w:space="0" w:color="auto"/>
            </w:tcBorders>
            <w:shd w:val="clear" w:color="000000" w:fill="FFFFFF"/>
            <w:noWrap/>
            <w:hideMark/>
          </w:tcPr>
          <w:p w:rsidR="00930667" w:rsidRPr="00930667" w:rsidRDefault="00930667" w:rsidP="00930667">
            <w:pPr>
              <w:jc w:val="center"/>
              <w:rPr>
                <w:rFonts w:asciiTheme="majorHAnsi" w:hAnsiTheme="majorHAnsi"/>
                <w:color w:val="000000"/>
                <w:lang w:eastAsia="id-ID"/>
              </w:rPr>
            </w:pPr>
            <w:r>
              <w:rPr>
                <w:rFonts w:asciiTheme="majorHAnsi" w:hAnsiTheme="majorHAnsi"/>
                <w:color w:val="000000"/>
                <w:lang w:eastAsia="id-ID"/>
              </w:rPr>
              <w:t>……………</w:t>
            </w:r>
          </w:p>
        </w:tc>
      </w:tr>
      <w:tr w:rsidR="00930667" w:rsidRPr="00930667" w:rsidTr="0012774E">
        <w:trPr>
          <w:trHeight w:val="315"/>
        </w:trPr>
        <w:tc>
          <w:tcPr>
            <w:tcW w:w="576" w:type="dxa"/>
            <w:tcBorders>
              <w:top w:val="single" w:sz="4" w:space="0" w:color="auto"/>
              <w:left w:val="single" w:sz="8" w:space="0" w:color="auto"/>
              <w:bottom w:val="single" w:sz="4" w:space="0" w:color="auto"/>
              <w:right w:val="single" w:sz="4" w:space="0" w:color="auto"/>
            </w:tcBorders>
            <w:shd w:val="clear" w:color="000000" w:fill="FFFFFF"/>
          </w:tcPr>
          <w:p w:rsidR="00930667" w:rsidRPr="00930667" w:rsidRDefault="00930667" w:rsidP="00930667">
            <w:pPr>
              <w:jc w:val="center"/>
              <w:rPr>
                <w:rFonts w:asciiTheme="majorHAnsi" w:hAnsiTheme="majorHAnsi"/>
                <w:color w:val="000000"/>
                <w:lang w:eastAsia="id-ID"/>
              </w:rPr>
            </w:pPr>
            <w:r>
              <w:rPr>
                <w:rFonts w:asciiTheme="majorHAnsi" w:hAnsiTheme="majorHAnsi"/>
                <w:color w:val="000000"/>
                <w:lang w:eastAsia="id-ID"/>
              </w:rPr>
              <w:t>2</w:t>
            </w:r>
          </w:p>
        </w:tc>
        <w:tc>
          <w:tcPr>
            <w:tcW w:w="1254" w:type="dxa"/>
            <w:tcBorders>
              <w:top w:val="single" w:sz="4" w:space="0" w:color="auto"/>
              <w:left w:val="nil"/>
              <w:bottom w:val="single" w:sz="4" w:space="0" w:color="auto"/>
              <w:right w:val="single" w:sz="4" w:space="0" w:color="auto"/>
            </w:tcBorders>
            <w:shd w:val="clear" w:color="000000" w:fill="FFFFFF"/>
          </w:tcPr>
          <w:p w:rsidR="00930667" w:rsidRPr="00736D92" w:rsidRDefault="00930667" w:rsidP="00930667">
            <w:pPr>
              <w:rPr>
                <w:rFonts w:asciiTheme="majorHAnsi" w:hAnsiTheme="majorHAnsi" w:cs="Cambria"/>
                <w:snapToGrid w:val="0"/>
              </w:rPr>
            </w:pPr>
            <w:r>
              <w:rPr>
                <w:rFonts w:asciiTheme="majorHAnsi" w:hAnsiTheme="majorHAnsi" w:cs="Cambria"/>
                <w:snapToGrid w:val="0"/>
              </w:rPr>
              <w:t>Pengadaan Jasa Sewa Kendaraan Pejabat Eselon 2</w:t>
            </w:r>
          </w:p>
          <w:p w:rsidR="00930667" w:rsidRPr="00736D92" w:rsidRDefault="00930667" w:rsidP="00930667">
            <w:pPr>
              <w:rPr>
                <w:rFonts w:asciiTheme="majorHAnsi" w:hAnsiTheme="majorHAnsi" w:cs="Arial"/>
              </w:rPr>
            </w:pPr>
          </w:p>
        </w:tc>
        <w:tc>
          <w:tcPr>
            <w:tcW w:w="2976" w:type="dxa"/>
            <w:tcBorders>
              <w:top w:val="single" w:sz="4" w:space="0" w:color="auto"/>
              <w:left w:val="single" w:sz="4" w:space="0" w:color="auto"/>
              <w:bottom w:val="single" w:sz="4" w:space="0" w:color="auto"/>
              <w:right w:val="single" w:sz="4" w:space="0" w:color="auto"/>
            </w:tcBorders>
            <w:shd w:val="clear" w:color="000000" w:fill="FFFFFF"/>
          </w:tcPr>
          <w:p w:rsidR="00930667" w:rsidRPr="00736D92" w:rsidRDefault="00930667" w:rsidP="00930667">
            <w:pPr>
              <w:pStyle w:val="ListParagraph"/>
              <w:numPr>
                <w:ilvl w:val="0"/>
                <w:numId w:val="1"/>
              </w:numPr>
              <w:ind w:left="291" w:hanging="218"/>
              <w:jc w:val="left"/>
              <w:rPr>
                <w:rStyle w:val="CharacterStyle1"/>
                <w:rFonts w:asciiTheme="majorHAnsi" w:hAnsiTheme="majorHAnsi" w:cs="Cambria"/>
                <w:snapToGrid w:val="0"/>
                <w:lang w:val="id-ID"/>
              </w:rPr>
            </w:pPr>
            <w:r w:rsidRPr="00736D92">
              <w:rPr>
                <w:rFonts w:asciiTheme="majorHAnsi" w:hAnsiTheme="majorHAnsi" w:cs="Cambria"/>
                <w:snapToGrid w:val="0"/>
                <w:lang w:val="id-ID"/>
              </w:rPr>
              <w:t xml:space="preserve">Jenis Kendaraan : Toyota All New Kijang </w:t>
            </w:r>
            <w:r w:rsidRPr="00736D92">
              <w:rPr>
                <w:rStyle w:val="CharacterStyle1"/>
                <w:rFonts w:asciiTheme="majorHAnsi" w:hAnsiTheme="majorHAnsi" w:cs="Cambria"/>
                <w:w w:val="105"/>
                <w:lang w:val="id-ID"/>
              </w:rPr>
              <w:t xml:space="preserve">Innova </w:t>
            </w:r>
            <w:r w:rsidRPr="00736D92">
              <w:rPr>
                <w:rStyle w:val="CharacterStyle1"/>
                <w:rFonts w:asciiTheme="majorHAnsi" w:hAnsiTheme="majorHAnsi" w:cs="Cambria"/>
                <w:w w:val="105"/>
              </w:rPr>
              <w:t xml:space="preserve"> </w:t>
            </w:r>
            <w:r w:rsidRPr="00736D92">
              <w:rPr>
                <w:rStyle w:val="CharacterStyle1"/>
                <w:rFonts w:asciiTheme="majorHAnsi" w:hAnsiTheme="majorHAnsi" w:cs="Cambria"/>
                <w:spacing w:val="4"/>
                <w:w w:val="105"/>
              </w:rPr>
              <w:t>Seri G</w:t>
            </w:r>
            <w:r w:rsidRPr="00736D92">
              <w:rPr>
                <w:rStyle w:val="CharacterStyle1"/>
                <w:rFonts w:asciiTheme="majorHAnsi" w:hAnsiTheme="majorHAnsi" w:cs="Cambria"/>
                <w:spacing w:val="4"/>
                <w:w w:val="105"/>
                <w:lang w:val="id-ID"/>
              </w:rPr>
              <w:t xml:space="preserve">, </w:t>
            </w:r>
            <w:r w:rsidRPr="00736D92">
              <w:rPr>
                <w:rStyle w:val="CharacterStyle1"/>
                <w:rFonts w:asciiTheme="majorHAnsi" w:hAnsiTheme="majorHAnsi" w:cs="Cambria"/>
                <w:spacing w:val="4"/>
                <w:w w:val="105"/>
              </w:rPr>
              <w:t xml:space="preserve"> </w:t>
            </w:r>
            <w:r w:rsidRPr="00736D92">
              <w:rPr>
                <w:rStyle w:val="CharacterStyle1"/>
                <w:rFonts w:asciiTheme="majorHAnsi" w:hAnsiTheme="majorHAnsi" w:cs="Cambria"/>
                <w:w w:val="105"/>
              </w:rPr>
              <w:t>M/T</w:t>
            </w:r>
            <w:r w:rsidRPr="00736D92">
              <w:rPr>
                <w:rStyle w:val="CharacterStyle1"/>
                <w:rFonts w:asciiTheme="majorHAnsi" w:hAnsiTheme="majorHAnsi" w:cs="Cambria"/>
                <w:w w:val="105"/>
                <w:lang w:val="id-ID"/>
              </w:rPr>
              <w:t xml:space="preserve"> Bensin</w:t>
            </w:r>
            <w:r w:rsidRPr="00736D92">
              <w:rPr>
                <w:rStyle w:val="CharacterStyle1"/>
                <w:rFonts w:asciiTheme="majorHAnsi" w:hAnsiTheme="majorHAnsi" w:cs="Cambria"/>
                <w:spacing w:val="4"/>
                <w:w w:val="105"/>
              </w:rPr>
              <w:t>: AC Double Blower,DVD, VR Racing, PW, PS, Remote, EM, Asuransi, Kit, service berkala</w:t>
            </w:r>
          </w:p>
          <w:p w:rsidR="0066619E" w:rsidRPr="0066619E" w:rsidRDefault="0066619E" w:rsidP="0066619E">
            <w:pPr>
              <w:pStyle w:val="ListParagraph"/>
              <w:numPr>
                <w:ilvl w:val="0"/>
                <w:numId w:val="1"/>
              </w:numPr>
              <w:ind w:left="291" w:hanging="218"/>
              <w:jc w:val="left"/>
              <w:rPr>
                <w:rFonts w:asciiTheme="majorHAnsi" w:hAnsiTheme="majorHAnsi" w:cs="Cambria"/>
                <w:snapToGrid w:val="0"/>
                <w:lang w:val="id-ID"/>
              </w:rPr>
            </w:pPr>
            <w:r>
              <w:rPr>
                <w:rStyle w:val="CharacterStyle1"/>
                <w:rFonts w:asciiTheme="majorHAnsi" w:hAnsiTheme="majorHAnsi" w:cs="Cambria"/>
                <w:w w:val="105"/>
                <w:lang w:val="id-ID"/>
              </w:rPr>
              <w:t>Tahun Keluaran</w:t>
            </w:r>
            <w:r w:rsidRPr="00736D92">
              <w:rPr>
                <w:rStyle w:val="CharacterStyle1"/>
                <w:rFonts w:asciiTheme="majorHAnsi" w:hAnsiTheme="majorHAnsi" w:cs="Cambria"/>
                <w:w w:val="105"/>
                <w:lang w:val="id-ID"/>
              </w:rPr>
              <w:t xml:space="preserve"> : </w:t>
            </w:r>
            <w:r w:rsidRPr="00736D92">
              <w:rPr>
                <w:rFonts w:asciiTheme="majorHAnsi" w:hAnsiTheme="majorHAnsi" w:cs="Cambria"/>
                <w:snapToGrid w:val="0"/>
                <w:lang w:val="id-ID"/>
              </w:rPr>
              <w:t>Minimal 201</w:t>
            </w:r>
            <w:r>
              <w:rPr>
                <w:rFonts w:asciiTheme="majorHAnsi" w:hAnsiTheme="majorHAnsi" w:cs="Cambria"/>
                <w:snapToGrid w:val="0"/>
              </w:rPr>
              <w:t>9</w:t>
            </w:r>
          </w:p>
          <w:p w:rsidR="0066619E" w:rsidRPr="0066619E" w:rsidRDefault="0066619E" w:rsidP="0066619E">
            <w:pPr>
              <w:pStyle w:val="ListParagraph"/>
              <w:numPr>
                <w:ilvl w:val="0"/>
                <w:numId w:val="1"/>
              </w:numPr>
              <w:ind w:left="291" w:hanging="218"/>
              <w:jc w:val="left"/>
              <w:rPr>
                <w:rFonts w:asciiTheme="majorHAnsi" w:hAnsiTheme="majorHAnsi" w:cs="Cambria"/>
                <w:snapToGrid w:val="0"/>
                <w:lang w:val="id-ID"/>
              </w:rPr>
            </w:pPr>
            <w:r>
              <w:rPr>
                <w:rStyle w:val="CharacterStyle1"/>
                <w:rFonts w:asciiTheme="majorHAnsi" w:hAnsiTheme="majorHAnsi" w:cs="Cambria"/>
                <w:w w:val="105"/>
                <w:lang w:val="id-ID"/>
              </w:rPr>
              <w:t>Tahun Keluaran</w:t>
            </w:r>
            <w:r w:rsidRPr="00736D92">
              <w:rPr>
                <w:rStyle w:val="CharacterStyle1"/>
                <w:rFonts w:asciiTheme="majorHAnsi" w:hAnsiTheme="majorHAnsi" w:cs="Cambria"/>
                <w:w w:val="105"/>
                <w:lang w:val="id-ID"/>
              </w:rPr>
              <w:t xml:space="preserve"> : </w:t>
            </w:r>
            <w:r w:rsidRPr="00736D92">
              <w:rPr>
                <w:rFonts w:asciiTheme="majorHAnsi" w:hAnsiTheme="majorHAnsi" w:cs="Cambria"/>
                <w:snapToGrid w:val="0"/>
                <w:lang w:val="id-ID"/>
              </w:rPr>
              <w:t>Minimal 201</w:t>
            </w:r>
            <w:r>
              <w:rPr>
                <w:rFonts w:asciiTheme="majorHAnsi" w:hAnsiTheme="majorHAnsi" w:cs="Cambria"/>
                <w:snapToGrid w:val="0"/>
              </w:rPr>
              <w:t>8</w:t>
            </w:r>
          </w:p>
          <w:p w:rsidR="00930667" w:rsidRPr="00736D92" w:rsidRDefault="0066619E" w:rsidP="0066619E">
            <w:pPr>
              <w:pStyle w:val="ListParagraph"/>
              <w:numPr>
                <w:ilvl w:val="0"/>
                <w:numId w:val="1"/>
              </w:numPr>
              <w:ind w:left="291" w:hanging="218"/>
              <w:jc w:val="left"/>
              <w:rPr>
                <w:rFonts w:asciiTheme="majorHAnsi" w:hAnsiTheme="majorHAnsi" w:cs="Cambria"/>
                <w:snapToGrid w:val="0"/>
                <w:lang w:val="id-ID"/>
              </w:rPr>
            </w:pPr>
            <w:r>
              <w:rPr>
                <w:rStyle w:val="CharacterStyle1"/>
                <w:rFonts w:asciiTheme="majorHAnsi" w:hAnsiTheme="majorHAnsi" w:cs="Cambria"/>
                <w:w w:val="105"/>
                <w:lang w:val="id-ID"/>
              </w:rPr>
              <w:t>Tahun Keluaran</w:t>
            </w:r>
            <w:r w:rsidRPr="00736D92">
              <w:rPr>
                <w:rStyle w:val="CharacterStyle1"/>
                <w:rFonts w:asciiTheme="majorHAnsi" w:hAnsiTheme="majorHAnsi" w:cs="Cambria"/>
                <w:w w:val="105"/>
                <w:lang w:val="id-ID"/>
              </w:rPr>
              <w:t xml:space="preserve"> : </w:t>
            </w:r>
            <w:r>
              <w:rPr>
                <w:rStyle w:val="CharacterStyle1"/>
                <w:rFonts w:asciiTheme="majorHAnsi" w:hAnsiTheme="majorHAnsi" w:cs="Cambria"/>
                <w:w w:val="105"/>
              </w:rPr>
              <w:t>dibawah 2</w:t>
            </w:r>
            <w:r w:rsidRPr="00736D92">
              <w:rPr>
                <w:rFonts w:asciiTheme="majorHAnsi" w:hAnsiTheme="majorHAnsi" w:cs="Cambria"/>
                <w:snapToGrid w:val="0"/>
                <w:lang w:val="id-ID"/>
              </w:rPr>
              <w:t>01</w:t>
            </w:r>
            <w:r>
              <w:rPr>
                <w:rFonts w:asciiTheme="majorHAnsi" w:hAnsiTheme="majorHAnsi" w:cs="Cambria"/>
                <w:snapToGrid w:val="0"/>
              </w:rPr>
              <w:t>6</w:t>
            </w:r>
          </w:p>
        </w:tc>
        <w:tc>
          <w:tcPr>
            <w:tcW w:w="851" w:type="dxa"/>
            <w:tcBorders>
              <w:top w:val="nil"/>
              <w:left w:val="nil"/>
              <w:bottom w:val="single" w:sz="4" w:space="0" w:color="auto"/>
              <w:right w:val="single" w:sz="4" w:space="0" w:color="auto"/>
            </w:tcBorders>
            <w:shd w:val="clear" w:color="000000" w:fill="FFFFFF"/>
            <w:noWrap/>
          </w:tcPr>
          <w:p w:rsidR="00930667" w:rsidRPr="00B51C99" w:rsidRDefault="00930667" w:rsidP="00930667">
            <w:pPr>
              <w:jc w:val="center"/>
              <w:rPr>
                <w:rFonts w:asciiTheme="majorHAnsi" w:hAnsiTheme="majorHAnsi"/>
                <w:color w:val="000000"/>
              </w:rPr>
            </w:pPr>
            <w:r>
              <w:rPr>
                <w:rFonts w:asciiTheme="majorHAnsi" w:hAnsiTheme="majorHAnsi"/>
                <w:color w:val="000000"/>
              </w:rPr>
              <w:t>9</w:t>
            </w:r>
          </w:p>
        </w:tc>
        <w:tc>
          <w:tcPr>
            <w:tcW w:w="909" w:type="dxa"/>
            <w:tcBorders>
              <w:top w:val="nil"/>
              <w:left w:val="nil"/>
              <w:bottom w:val="single" w:sz="4" w:space="0" w:color="auto"/>
              <w:right w:val="single" w:sz="4" w:space="0" w:color="auto"/>
            </w:tcBorders>
            <w:shd w:val="clear" w:color="000000" w:fill="FFFFFF"/>
            <w:noWrap/>
          </w:tcPr>
          <w:p w:rsidR="00930667" w:rsidRPr="00B51C99" w:rsidRDefault="00930667" w:rsidP="00930667">
            <w:pPr>
              <w:jc w:val="center"/>
              <w:rPr>
                <w:rFonts w:asciiTheme="majorHAnsi" w:hAnsiTheme="majorHAnsi"/>
                <w:color w:val="000000"/>
              </w:rPr>
            </w:pPr>
            <w:r>
              <w:rPr>
                <w:rFonts w:asciiTheme="majorHAnsi" w:hAnsiTheme="majorHAnsi"/>
                <w:color w:val="000000"/>
              </w:rPr>
              <w:t>Unit</w:t>
            </w:r>
          </w:p>
        </w:tc>
        <w:tc>
          <w:tcPr>
            <w:tcW w:w="874" w:type="dxa"/>
            <w:tcBorders>
              <w:top w:val="single" w:sz="4" w:space="0" w:color="auto"/>
              <w:left w:val="nil"/>
              <w:bottom w:val="single" w:sz="4" w:space="0" w:color="auto"/>
              <w:right w:val="single" w:sz="4" w:space="0" w:color="auto"/>
            </w:tcBorders>
            <w:shd w:val="clear" w:color="000000" w:fill="FFFFFF"/>
          </w:tcPr>
          <w:p w:rsidR="00930667" w:rsidRPr="00930667" w:rsidRDefault="00930667" w:rsidP="00930667">
            <w:pPr>
              <w:jc w:val="center"/>
              <w:rPr>
                <w:rFonts w:asciiTheme="majorHAnsi" w:hAnsiTheme="majorHAnsi"/>
                <w:color w:val="000000"/>
                <w:lang w:eastAsia="id-ID"/>
              </w:rPr>
            </w:pPr>
            <w:r>
              <w:rPr>
                <w:rFonts w:asciiTheme="majorHAnsi" w:hAnsiTheme="majorHAnsi"/>
                <w:color w:val="000000"/>
                <w:lang w:eastAsia="id-ID"/>
              </w:rPr>
              <w:t>11</w:t>
            </w:r>
          </w:p>
        </w:tc>
        <w:tc>
          <w:tcPr>
            <w:tcW w:w="1397" w:type="dxa"/>
            <w:tcBorders>
              <w:top w:val="single" w:sz="4" w:space="0" w:color="auto"/>
              <w:left w:val="single" w:sz="4" w:space="0" w:color="auto"/>
              <w:bottom w:val="single" w:sz="4" w:space="0" w:color="auto"/>
              <w:right w:val="single" w:sz="4" w:space="0" w:color="auto"/>
            </w:tcBorders>
            <w:shd w:val="clear" w:color="000000" w:fill="FFFFFF"/>
            <w:noWrap/>
          </w:tcPr>
          <w:p w:rsidR="00930667" w:rsidRPr="00930667" w:rsidRDefault="00930667" w:rsidP="00930667">
            <w:pPr>
              <w:jc w:val="center"/>
              <w:rPr>
                <w:rFonts w:asciiTheme="majorHAnsi" w:hAnsiTheme="majorHAnsi"/>
                <w:color w:val="000000"/>
                <w:lang w:eastAsia="id-ID"/>
              </w:rPr>
            </w:pPr>
            <w:r>
              <w:rPr>
                <w:rFonts w:asciiTheme="majorHAnsi" w:hAnsiTheme="majorHAnsi"/>
                <w:color w:val="000000"/>
                <w:lang w:eastAsia="id-ID"/>
              </w:rPr>
              <w:t>……………</w:t>
            </w:r>
          </w:p>
        </w:tc>
        <w:tc>
          <w:tcPr>
            <w:tcW w:w="1418" w:type="dxa"/>
            <w:tcBorders>
              <w:top w:val="nil"/>
              <w:left w:val="nil"/>
              <w:bottom w:val="single" w:sz="4" w:space="0" w:color="auto"/>
              <w:right w:val="single" w:sz="8" w:space="0" w:color="auto"/>
            </w:tcBorders>
            <w:shd w:val="clear" w:color="000000" w:fill="FFFFFF"/>
            <w:noWrap/>
          </w:tcPr>
          <w:p w:rsidR="00930667" w:rsidRPr="00930667" w:rsidRDefault="00930667" w:rsidP="00930667">
            <w:pPr>
              <w:jc w:val="center"/>
              <w:rPr>
                <w:rFonts w:asciiTheme="majorHAnsi" w:hAnsiTheme="majorHAnsi"/>
                <w:color w:val="000000"/>
                <w:lang w:eastAsia="id-ID"/>
              </w:rPr>
            </w:pPr>
            <w:r>
              <w:rPr>
                <w:rFonts w:asciiTheme="majorHAnsi" w:hAnsiTheme="majorHAnsi"/>
                <w:color w:val="000000"/>
                <w:lang w:eastAsia="id-ID"/>
              </w:rPr>
              <w:t>……………</w:t>
            </w:r>
          </w:p>
        </w:tc>
      </w:tr>
      <w:tr w:rsidR="0012774E" w:rsidRPr="00930667" w:rsidTr="00D826A3">
        <w:trPr>
          <w:trHeight w:val="315"/>
        </w:trPr>
        <w:tc>
          <w:tcPr>
            <w:tcW w:w="8837" w:type="dxa"/>
            <w:gridSpan w:val="7"/>
            <w:tcBorders>
              <w:top w:val="single" w:sz="4" w:space="0" w:color="auto"/>
              <w:left w:val="single" w:sz="8" w:space="0" w:color="auto"/>
              <w:bottom w:val="single" w:sz="4" w:space="0" w:color="auto"/>
              <w:right w:val="single" w:sz="4" w:space="0" w:color="auto"/>
            </w:tcBorders>
            <w:shd w:val="clear" w:color="000000" w:fill="FFFFFF"/>
          </w:tcPr>
          <w:p w:rsidR="0012774E" w:rsidRPr="00AF59F6" w:rsidRDefault="0012774E" w:rsidP="0012774E">
            <w:pPr>
              <w:jc w:val="right"/>
              <w:rPr>
                <w:rFonts w:asciiTheme="majorHAnsi" w:hAnsiTheme="majorHAnsi"/>
                <w:b/>
                <w:color w:val="000000"/>
                <w:lang w:eastAsia="id-ID"/>
              </w:rPr>
            </w:pPr>
            <w:r w:rsidRPr="00AF59F6">
              <w:rPr>
                <w:rFonts w:asciiTheme="majorHAnsi" w:hAnsiTheme="majorHAnsi"/>
                <w:b/>
                <w:color w:val="000000"/>
                <w:lang w:eastAsia="id-ID"/>
              </w:rPr>
              <w:t>Jumlah</w:t>
            </w:r>
          </w:p>
        </w:tc>
        <w:tc>
          <w:tcPr>
            <w:tcW w:w="1418" w:type="dxa"/>
            <w:tcBorders>
              <w:top w:val="nil"/>
              <w:left w:val="nil"/>
              <w:bottom w:val="single" w:sz="4" w:space="0" w:color="auto"/>
              <w:right w:val="single" w:sz="8" w:space="0" w:color="auto"/>
            </w:tcBorders>
            <w:shd w:val="clear" w:color="000000" w:fill="FFFFFF"/>
            <w:noWrap/>
          </w:tcPr>
          <w:p w:rsidR="0012774E" w:rsidRPr="00AF59F6" w:rsidRDefault="0012774E" w:rsidP="00930667">
            <w:pPr>
              <w:jc w:val="center"/>
              <w:rPr>
                <w:rFonts w:asciiTheme="majorHAnsi" w:hAnsiTheme="majorHAnsi"/>
                <w:b/>
                <w:color w:val="000000"/>
                <w:lang w:eastAsia="id-ID"/>
              </w:rPr>
            </w:pPr>
            <w:r w:rsidRPr="00AF59F6">
              <w:rPr>
                <w:rFonts w:asciiTheme="majorHAnsi" w:hAnsiTheme="majorHAnsi"/>
                <w:b/>
                <w:color w:val="000000"/>
                <w:lang w:eastAsia="id-ID"/>
              </w:rPr>
              <w:t>……………</w:t>
            </w:r>
          </w:p>
        </w:tc>
      </w:tr>
      <w:tr w:rsidR="0012774E" w:rsidRPr="00930667" w:rsidTr="00CA4C96">
        <w:trPr>
          <w:trHeight w:val="315"/>
        </w:trPr>
        <w:tc>
          <w:tcPr>
            <w:tcW w:w="10255" w:type="dxa"/>
            <w:gridSpan w:val="8"/>
            <w:tcBorders>
              <w:top w:val="single" w:sz="4" w:space="0" w:color="auto"/>
              <w:left w:val="single" w:sz="8" w:space="0" w:color="auto"/>
              <w:bottom w:val="single" w:sz="4" w:space="0" w:color="auto"/>
              <w:right w:val="single" w:sz="8" w:space="0" w:color="auto"/>
            </w:tcBorders>
            <w:shd w:val="clear" w:color="000000" w:fill="FFFFFF"/>
          </w:tcPr>
          <w:p w:rsidR="0012774E" w:rsidRPr="00AF59F6" w:rsidRDefault="0012774E" w:rsidP="0012774E">
            <w:pPr>
              <w:rPr>
                <w:rFonts w:asciiTheme="majorHAnsi" w:hAnsiTheme="majorHAnsi"/>
                <w:b/>
                <w:color w:val="000000"/>
                <w:lang w:eastAsia="id-ID"/>
              </w:rPr>
            </w:pPr>
            <w:r w:rsidRPr="00AF59F6">
              <w:rPr>
                <w:rFonts w:asciiTheme="majorHAnsi" w:hAnsiTheme="majorHAnsi"/>
                <w:b/>
                <w:color w:val="000000"/>
                <w:lang w:eastAsia="id-ID"/>
              </w:rPr>
              <w:t>Terbilang :</w:t>
            </w:r>
          </w:p>
        </w:tc>
      </w:tr>
      <w:tr w:rsidR="0012774E" w:rsidRPr="00930667" w:rsidTr="00CA4C96">
        <w:trPr>
          <w:trHeight w:val="315"/>
        </w:trPr>
        <w:tc>
          <w:tcPr>
            <w:tcW w:w="10255" w:type="dxa"/>
            <w:gridSpan w:val="8"/>
            <w:tcBorders>
              <w:top w:val="single" w:sz="4" w:space="0" w:color="auto"/>
              <w:left w:val="single" w:sz="8" w:space="0" w:color="auto"/>
              <w:bottom w:val="single" w:sz="4" w:space="0" w:color="auto"/>
              <w:right w:val="single" w:sz="8" w:space="0" w:color="auto"/>
            </w:tcBorders>
            <w:shd w:val="clear" w:color="000000" w:fill="FFFFFF"/>
          </w:tcPr>
          <w:p w:rsidR="0012774E" w:rsidRPr="00AF59F6" w:rsidRDefault="0012774E" w:rsidP="0012774E">
            <w:pPr>
              <w:rPr>
                <w:rFonts w:asciiTheme="majorHAnsi" w:hAnsiTheme="majorHAnsi"/>
                <w:b/>
                <w:color w:val="000000"/>
                <w:lang w:eastAsia="id-ID"/>
              </w:rPr>
            </w:pPr>
            <w:r w:rsidRPr="00AF59F6">
              <w:rPr>
                <w:rFonts w:asciiTheme="majorHAnsi" w:hAnsiTheme="majorHAnsi"/>
                <w:b/>
                <w:color w:val="000000"/>
                <w:lang w:eastAsia="id-ID"/>
              </w:rPr>
              <w:t>*) harga sudah termasuk pajak</w:t>
            </w:r>
            <w:r w:rsidR="00295254">
              <w:rPr>
                <w:rFonts w:asciiTheme="majorHAnsi" w:hAnsiTheme="majorHAnsi"/>
                <w:b/>
                <w:color w:val="000000"/>
                <w:lang w:eastAsia="id-ID"/>
              </w:rPr>
              <w:t xml:space="preserve"> dan asuransi</w:t>
            </w:r>
          </w:p>
        </w:tc>
      </w:tr>
      <w:tr w:rsidR="00E44CCA" w:rsidRPr="00930667" w:rsidTr="000E68FC">
        <w:trPr>
          <w:trHeight w:val="315"/>
        </w:trPr>
        <w:tc>
          <w:tcPr>
            <w:tcW w:w="10255" w:type="dxa"/>
            <w:gridSpan w:val="8"/>
            <w:tcBorders>
              <w:top w:val="single" w:sz="4" w:space="0" w:color="auto"/>
              <w:left w:val="single" w:sz="8" w:space="0" w:color="auto"/>
              <w:bottom w:val="single" w:sz="4" w:space="0" w:color="auto"/>
              <w:right w:val="single" w:sz="8" w:space="0" w:color="auto"/>
            </w:tcBorders>
            <w:shd w:val="clear" w:color="000000" w:fill="FFFFFF"/>
          </w:tcPr>
          <w:p w:rsidR="00E44CCA" w:rsidRPr="00DF6009" w:rsidRDefault="00E44CCA" w:rsidP="00E44CCA">
            <w:pPr>
              <w:spacing w:after="120"/>
              <w:rPr>
                <w:rFonts w:asciiTheme="majorHAnsi" w:hAnsiTheme="majorHAnsi" w:cs="Cambria"/>
                <w:b/>
                <w:bCs/>
              </w:rPr>
            </w:pPr>
            <w:r w:rsidRPr="00DF6009">
              <w:rPr>
                <w:rFonts w:asciiTheme="majorHAnsi" w:hAnsiTheme="majorHAnsi" w:cs="Cambria"/>
                <w:b/>
                <w:bCs/>
              </w:rPr>
              <w:t>Fasilitas Tambahan:</w:t>
            </w:r>
          </w:p>
          <w:p w:rsidR="00E44CCA" w:rsidRPr="00DF6009" w:rsidRDefault="00E44CCA" w:rsidP="00E44CCA">
            <w:pPr>
              <w:pStyle w:val="Style22"/>
              <w:numPr>
                <w:ilvl w:val="0"/>
                <w:numId w:val="2"/>
              </w:numPr>
              <w:tabs>
                <w:tab w:val="left" w:pos="432"/>
              </w:tabs>
              <w:kinsoku w:val="0"/>
              <w:autoSpaceDE/>
              <w:autoSpaceDN/>
              <w:spacing w:line="208" w:lineRule="auto"/>
              <w:ind w:left="368" w:hanging="284"/>
              <w:rPr>
                <w:rStyle w:val="CharacterStyle1"/>
                <w:rFonts w:asciiTheme="majorHAnsi" w:hAnsiTheme="majorHAnsi" w:cs="Cambria"/>
                <w:spacing w:val="8"/>
                <w:szCs w:val="20"/>
              </w:rPr>
            </w:pPr>
            <w:r w:rsidRPr="00DF6009">
              <w:rPr>
                <w:rStyle w:val="CharacterStyle1"/>
                <w:rFonts w:asciiTheme="majorHAnsi" w:hAnsiTheme="majorHAnsi" w:cs="Cambria"/>
                <w:spacing w:val="4"/>
                <w:szCs w:val="20"/>
              </w:rPr>
              <w:t>Fasilitas</w:t>
            </w:r>
            <w:r w:rsidRPr="00DF6009">
              <w:rPr>
                <w:rStyle w:val="CharacterStyle1"/>
                <w:rFonts w:asciiTheme="majorHAnsi" w:hAnsiTheme="majorHAnsi" w:cs="Cambria"/>
                <w:spacing w:val="8"/>
                <w:szCs w:val="20"/>
              </w:rPr>
              <w:t xml:space="preserve"> Kendaraan Wajib Mempunyai Standart:</w:t>
            </w:r>
          </w:p>
          <w:p w:rsidR="00E44CCA" w:rsidRPr="00DF6009" w:rsidRDefault="00E44CCA" w:rsidP="00E44CCA">
            <w:pPr>
              <w:pStyle w:val="Style1"/>
              <w:numPr>
                <w:ilvl w:val="0"/>
                <w:numId w:val="3"/>
              </w:numPr>
              <w:tabs>
                <w:tab w:val="clear" w:pos="425"/>
                <w:tab w:val="left" w:pos="1000"/>
                <w:tab w:val="left" w:pos="7797"/>
              </w:tabs>
              <w:kinsoku w:val="0"/>
              <w:autoSpaceDE/>
              <w:autoSpaceDN/>
              <w:adjustRightInd/>
              <w:spacing w:line="211" w:lineRule="auto"/>
              <w:ind w:left="794"/>
              <w:rPr>
                <w:rStyle w:val="CharacterStyle1"/>
                <w:rFonts w:asciiTheme="majorHAnsi" w:hAnsiTheme="majorHAnsi" w:cs="Cambria"/>
                <w:spacing w:val="1"/>
              </w:rPr>
            </w:pPr>
            <w:r w:rsidRPr="00DF6009">
              <w:rPr>
                <w:rStyle w:val="CharacterStyle1"/>
                <w:rFonts w:asciiTheme="majorHAnsi" w:hAnsiTheme="majorHAnsi" w:cs="Cambria"/>
                <w:spacing w:val="1"/>
              </w:rPr>
              <w:t>Dongkrak, tuas dan gagangnya;</w:t>
            </w:r>
          </w:p>
          <w:p w:rsidR="00E44CCA" w:rsidRPr="00DF6009" w:rsidRDefault="00E44CCA" w:rsidP="00E44CCA">
            <w:pPr>
              <w:pStyle w:val="Style1"/>
              <w:numPr>
                <w:ilvl w:val="0"/>
                <w:numId w:val="3"/>
              </w:numPr>
              <w:tabs>
                <w:tab w:val="clear" w:pos="425"/>
                <w:tab w:val="left" w:pos="1000"/>
                <w:tab w:val="left" w:pos="7797"/>
              </w:tabs>
              <w:kinsoku w:val="0"/>
              <w:autoSpaceDE/>
              <w:autoSpaceDN/>
              <w:adjustRightInd/>
              <w:spacing w:line="211" w:lineRule="auto"/>
              <w:ind w:left="794"/>
              <w:rPr>
                <w:rStyle w:val="CharacterStyle1"/>
                <w:rFonts w:asciiTheme="majorHAnsi" w:hAnsiTheme="majorHAnsi" w:cs="Cambria"/>
                <w:spacing w:val="1"/>
              </w:rPr>
            </w:pPr>
            <w:r w:rsidRPr="00DF6009">
              <w:rPr>
                <w:rStyle w:val="CharacterStyle1"/>
                <w:rFonts w:asciiTheme="majorHAnsi" w:hAnsiTheme="majorHAnsi" w:cs="Cambria"/>
                <w:spacing w:val="1"/>
              </w:rPr>
              <w:t>Tools kit standard;</w:t>
            </w:r>
          </w:p>
          <w:p w:rsidR="00E44CCA" w:rsidRPr="00DF6009" w:rsidRDefault="00E44CCA" w:rsidP="00E44CCA">
            <w:pPr>
              <w:pStyle w:val="Style1"/>
              <w:numPr>
                <w:ilvl w:val="0"/>
                <w:numId w:val="3"/>
              </w:numPr>
              <w:tabs>
                <w:tab w:val="clear" w:pos="425"/>
                <w:tab w:val="left" w:pos="1000"/>
                <w:tab w:val="left" w:pos="7797"/>
              </w:tabs>
              <w:kinsoku w:val="0"/>
              <w:autoSpaceDE/>
              <w:autoSpaceDN/>
              <w:adjustRightInd/>
              <w:spacing w:line="211" w:lineRule="auto"/>
              <w:ind w:left="794"/>
              <w:rPr>
                <w:rStyle w:val="CharacterStyle1"/>
                <w:rFonts w:asciiTheme="majorHAnsi" w:hAnsiTheme="majorHAnsi" w:cs="Cambria"/>
                <w:spacing w:val="1"/>
              </w:rPr>
            </w:pPr>
            <w:r w:rsidRPr="00DF6009">
              <w:rPr>
                <w:rStyle w:val="CharacterStyle1"/>
                <w:rFonts w:asciiTheme="majorHAnsi" w:hAnsiTheme="majorHAnsi" w:cs="Cambria"/>
                <w:spacing w:val="1"/>
              </w:rPr>
              <w:t>Karpet (sesuai standard ATPM);</w:t>
            </w:r>
          </w:p>
          <w:p w:rsidR="00E44CCA" w:rsidRPr="00DF6009" w:rsidRDefault="00E44CCA" w:rsidP="00E44CCA">
            <w:pPr>
              <w:pStyle w:val="Style1"/>
              <w:numPr>
                <w:ilvl w:val="0"/>
                <w:numId w:val="3"/>
              </w:numPr>
              <w:tabs>
                <w:tab w:val="clear" w:pos="425"/>
                <w:tab w:val="left" w:pos="1000"/>
                <w:tab w:val="left" w:pos="7797"/>
              </w:tabs>
              <w:kinsoku w:val="0"/>
              <w:autoSpaceDE/>
              <w:autoSpaceDN/>
              <w:adjustRightInd/>
              <w:spacing w:line="211" w:lineRule="auto"/>
              <w:ind w:left="794"/>
              <w:rPr>
                <w:rStyle w:val="CharacterStyle1"/>
                <w:rFonts w:asciiTheme="majorHAnsi" w:hAnsiTheme="majorHAnsi" w:cs="Cambria"/>
                <w:spacing w:val="1"/>
              </w:rPr>
            </w:pPr>
            <w:r w:rsidRPr="00DF6009">
              <w:rPr>
                <w:rStyle w:val="CharacterStyle1"/>
                <w:rFonts w:asciiTheme="majorHAnsi" w:hAnsiTheme="majorHAnsi" w:cs="Cambria"/>
                <w:spacing w:val="1"/>
              </w:rPr>
              <w:t>AC Double Blouwer</w:t>
            </w:r>
          </w:p>
          <w:p w:rsidR="00E44CCA" w:rsidRPr="00DF6009" w:rsidRDefault="00E44CCA" w:rsidP="00E44CCA">
            <w:pPr>
              <w:pStyle w:val="Style1"/>
              <w:numPr>
                <w:ilvl w:val="0"/>
                <w:numId w:val="3"/>
              </w:numPr>
              <w:tabs>
                <w:tab w:val="clear" w:pos="425"/>
                <w:tab w:val="left" w:pos="1000"/>
                <w:tab w:val="left" w:pos="7797"/>
              </w:tabs>
              <w:kinsoku w:val="0"/>
              <w:autoSpaceDE/>
              <w:autoSpaceDN/>
              <w:adjustRightInd/>
              <w:spacing w:line="211" w:lineRule="auto"/>
              <w:ind w:left="794"/>
              <w:rPr>
                <w:rStyle w:val="CharacterStyle1"/>
                <w:rFonts w:asciiTheme="majorHAnsi" w:hAnsiTheme="majorHAnsi" w:cs="Cambria"/>
                <w:spacing w:val="1"/>
              </w:rPr>
            </w:pPr>
            <w:r w:rsidRPr="00DF6009">
              <w:rPr>
                <w:rStyle w:val="CharacterStyle1"/>
                <w:rFonts w:asciiTheme="majorHAnsi" w:hAnsiTheme="majorHAnsi" w:cs="Cambria"/>
                <w:spacing w:val="1"/>
              </w:rPr>
              <w:t>Ban Cadangan;</w:t>
            </w:r>
          </w:p>
          <w:p w:rsidR="00E44CCA" w:rsidRPr="00DF6009" w:rsidRDefault="00E44CCA" w:rsidP="00E44CCA">
            <w:pPr>
              <w:pStyle w:val="Style1"/>
              <w:numPr>
                <w:ilvl w:val="0"/>
                <w:numId w:val="3"/>
              </w:numPr>
              <w:tabs>
                <w:tab w:val="clear" w:pos="425"/>
                <w:tab w:val="left" w:pos="1000"/>
                <w:tab w:val="left" w:pos="7797"/>
              </w:tabs>
              <w:kinsoku w:val="0"/>
              <w:autoSpaceDE/>
              <w:autoSpaceDN/>
              <w:adjustRightInd/>
              <w:spacing w:line="211" w:lineRule="auto"/>
              <w:ind w:left="794"/>
              <w:rPr>
                <w:rStyle w:val="CharacterStyle1"/>
                <w:rFonts w:asciiTheme="majorHAnsi" w:hAnsiTheme="majorHAnsi" w:cs="Cambria"/>
                <w:spacing w:val="1"/>
              </w:rPr>
            </w:pPr>
            <w:r w:rsidRPr="00DF6009">
              <w:rPr>
                <w:rStyle w:val="CharacterStyle1"/>
                <w:rFonts w:asciiTheme="majorHAnsi" w:hAnsiTheme="majorHAnsi" w:cs="Cambria"/>
                <w:spacing w:val="1"/>
              </w:rPr>
              <w:t>Kotak obat;</w:t>
            </w:r>
          </w:p>
          <w:p w:rsidR="00E44CCA" w:rsidRPr="00DF6009" w:rsidRDefault="00E44CCA" w:rsidP="00E44CCA">
            <w:pPr>
              <w:pStyle w:val="Style1"/>
              <w:numPr>
                <w:ilvl w:val="0"/>
                <w:numId w:val="3"/>
              </w:numPr>
              <w:tabs>
                <w:tab w:val="clear" w:pos="425"/>
                <w:tab w:val="left" w:pos="1000"/>
                <w:tab w:val="left" w:pos="7797"/>
              </w:tabs>
              <w:kinsoku w:val="0"/>
              <w:autoSpaceDE/>
              <w:autoSpaceDN/>
              <w:adjustRightInd/>
              <w:spacing w:line="211" w:lineRule="auto"/>
              <w:ind w:left="794"/>
              <w:rPr>
                <w:rStyle w:val="CharacterStyle1"/>
                <w:rFonts w:asciiTheme="majorHAnsi" w:hAnsiTheme="majorHAnsi" w:cs="Cambria"/>
                <w:spacing w:val="1"/>
              </w:rPr>
            </w:pPr>
            <w:r w:rsidRPr="00DF6009">
              <w:rPr>
                <w:rStyle w:val="CharacterStyle1"/>
                <w:rFonts w:asciiTheme="majorHAnsi" w:hAnsiTheme="majorHAnsi" w:cs="Cambria"/>
                <w:spacing w:val="1"/>
              </w:rPr>
              <w:t>Segitiga pengaman;</w:t>
            </w:r>
          </w:p>
          <w:p w:rsidR="00E44CCA" w:rsidRPr="00DF6009" w:rsidRDefault="00E44CCA" w:rsidP="00E44CCA">
            <w:pPr>
              <w:pStyle w:val="Style1"/>
              <w:numPr>
                <w:ilvl w:val="0"/>
                <w:numId w:val="3"/>
              </w:numPr>
              <w:tabs>
                <w:tab w:val="clear" w:pos="425"/>
                <w:tab w:val="left" w:pos="1000"/>
                <w:tab w:val="left" w:pos="7797"/>
              </w:tabs>
              <w:kinsoku w:val="0"/>
              <w:autoSpaceDE/>
              <w:autoSpaceDN/>
              <w:adjustRightInd/>
              <w:spacing w:line="211" w:lineRule="auto"/>
              <w:ind w:left="794"/>
              <w:rPr>
                <w:rStyle w:val="CharacterStyle1"/>
                <w:rFonts w:asciiTheme="majorHAnsi" w:hAnsiTheme="majorHAnsi" w:cs="Cambria"/>
                <w:spacing w:val="1"/>
              </w:rPr>
            </w:pPr>
            <w:r w:rsidRPr="00DF6009">
              <w:rPr>
                <w:rStyle w:val="CharacterStyle1"/>
                <w:rFonts w:asciiTheme="majorHAnsi" w:hAnsiTheme="majorHAnsi" w:cs="Cambria"/>
                <w:spacing w:val="1"/>
              </w:rPr>
              <w:t>Kaca film (setara V-Kool);</w:t>
            </w:r>
          </w:p>
          <w:p w:rsidR="00E44CCA" w:rsidRPr="00DF6009" w:rsidRDefault="00E44CCA" w:rsidP="00E44CCA">
            <w:pPr>
              <w:pStyle w:val="Style1"/>
              <w:numPr>
                <w:ilvl w:val="0"/>
                <w:numId w:val="3"/>
              </w:numPr>
              <w:tabs>
                <w:tab w:val="clear" w:pos="425"/>
                <w:tab w:val="left" w:pos="1000"/>
                <w:tab w:val="left" w:pos="7797"/>
              </w:tabs>
              <w:kinsoku w:val="0"/>
              <w:autoSpaceDE/>
              <w:autoSpaceDN/>
              <w:adjustRightInd/>
              <w:spacing w:line="211" w:lineRule="auto"/>
              <w:ind w:left="794"/>
              <w:rPr>
                <w:rStyle w:val="CharacterStyle1"/>
                <w:rFonts w:asciiTheme="majorHAnsi" w:hAnsiTheme="majorHAnsi" w:cs="Cambria"/>
                <w:spacing w:val="1"/>
              </w:rPr>
            </w:pPr>
            <w:r w:rsidRPr="00DF6009">
              <w:rPr>
                <w:rStyle w:val="CharacterStyle1"/>
                <w:rFonts w:asciiTheme="majorHAnsi" w:hAnsiTheme="majorHAnsi" w:cs="Cambria"/>
                <w:spacing w:val="1"/>
              </w:rPr>
              <w:t>Velg Racing</w:t>
            </w:r>
          </w:p>
          <w:p w:rsidR="00E44CCA" w:rsidRPr="00DF6009" w:rsidRDefault="00E44CCA" w:rsidP="00E44CCA">
            <w:pPr>
              <w:pStyle w:val="Style1"/>
              <w:numPr>
                <w:ilvl w:val="0"/>
                <w:numId w:val="3"/>
              </w:numPr>
              <w:tabs>
                <w:tab w:val="clear" w:pos="425"/>
                <w:tab w:val="left" w:pos="1000"/>
                <w:tab w:val="left" w:pos="7797"/>
              </w:tabs>
              <w:kinsoku w:val="0"/>
              <w:autoSpaceDE/>
              <w:autoSpaceDN/>
              <w:adjustRightInd/>
              <w:spacing w:line="211" w:lineRule="auto"/>
              <w:ind w:left="794"/>
              <w:rPr>
                <w:rStyle w:val="CharacterStyle1"/>
                <w:rFonts w:asciiTheme="majorHAnsi" w:hAnsiTheme="majorHAnsi" w:cs="Cambria"/>
                <w:spacing w:val="1"/>
              </w:rPr>
            </w:pPr>
            <w:r w:rsidRPr="00DF6009">
              <w:rPr>
                <w:rStyle w:val="CharacterStyle1"/>
                <w:rFonts w:asciiTheme="majorHAnsi" w:hAnsiTheme="majorHAnsi" w:cs="Cambria"/>
                <w:spacing w:val="1"/>
              </w:rPr>
              <w:t>Car Audio;</w:t>
            </w:r>
          </w:p>
          <w:p w:rsidR="00E44CCA" w:rsidRPr="00DF6009" w:rsidRDefault="00E44CCA" w:rsidP="00E44CCA">
            <w:pPr>
              <w:pStyle w:val="Style1"/>
              <w:tabs>
                <w:tab w:val="left" w:pos="7797"/>
              </w:tabs>
              <w:kinsoku w:val="0"/>
              <w:autoSpaceDE/>
              <w:autoSpaceDN/>
              <w:adjustRightInd/>
              <w:spacing w:line="211" w:lineRule="auto"/>
              <w:rPr>
                <w:rStyle w:val="CharacterStyle1"/>
                <w:rFonts w:asciiTheme="majorHAnsi" w:hAnsiTheme="majorHAnsi" w:cs="Cambria"/>
                <w:spacing w:val="1"/>
              </w:rPr>
            </w:pPr>
          </w:p>
          <w:p w:rsidR="00E44CCA" w:rsidRPr="00DF6009" w:rsidRDefault="00E44CCA" w:rsidP="00E44CCA">
            <w:pPr>
              <w:pStyle w:val="Style22"/>
              <w:numPr>
                <w:ilvl w:val="0"/>
                <w:numId w:val="2"/>
              </w:numPr>
              <w:kinsoku w:val="0"/>
              <w:autoSpaceDE/>
              <w:autoSpaceDN/>
              <w:spacing w:line="208" w:lineRule="auto"/>
              <w:ind w:left="426"/>
              <w:rPr>
                <w:rStyle w:val="CharacterStyle1"/>
                <w:rFonts w:asciiTheme="majorHAnsi" w:hAnsiTheme="majorHAnsi" w:cs="Cambria"/>
                <w:spacing w:val="6"/>
                <w:szCs w:val="20"/>
              </w:rPr>
            </w:pPr>
            <w:r w:rsidRPr="00DF6009">
              <w:rPr>
                <w:rStyle w:val="CharacterStyle1"/>
                <w:rFonts w:asciiTheme="majorHAnsi" w:hAnsiTheme="majorHAnsi" w:cs="Cambria"/>
                <w:spacing w:val="6"/>
                <w:szCs w:val="20"/>
              </w:rPr>
              <w:t>Syarat-</w:t>
            </w:r>
            <w:r w:rsidRPr="00DF6009">
              <w:rPr>
                <w:rStyle w:val="CharacterStyle1"/>
                <w:rFonts w:asciiTheme="majorHAnsi" w:hAnsiTheme="majorHAnsi" w:cs="Cambria"/>
                <w:spacing w:val="4"/>
                <w:szCs w:val="20"/>
              </w:rPr>
              <w:t>syarat</w:t>
            </w:r>
            <w:r w:rsidRPr="00DF6009">
              <w:rPr>
                <w:rStyle w:val="CharacterStyle1"/>
                <w:rFonts w:asciiTheme="majorHAnsi" w:hAnsiTheme="majorHAnsi" w:cs="Cambria"/>
                <w:spacing w:val="6"/>
                <w:szCs w:val="20"/>
              </w:rPr>
              <w:t xml:space="preserve"> teknis lain:</w:t>
            </w:r>
          </w:p>
          <w:p w:rsidR="00E44CCA" w:rsidRPr="00DF6009" w:rsidRDefault="00E44CCA" w:rsidP="00E44CCA">
            <w:pPr>
              <w:pStyle w:val="Style1"/>
              <w:numPr>
                <w:ilvl w:val="0"/>
                <w:numId w:val="4"/>
              </w:numPr>
              <w:kinsoku w:val="0"/>
              <w:autoSpaceDE/>
              <w:autoSpaceDN/>
              <w:adjustRightInd/>
              <w:spacing w:line="211" w:lineRule="auto"/>
              <w:ind w:left="794" w:hanging="425"/>
              <w:jc w:val="both"/>
              <w:rPr>
                <w:rStyle w:val="CharacterStyle1"/>
                <w:rFonts w:asciiTheme="majorHAnsi" w:hAnsiTheme="majorHAnsi" w:cs="Cambria"/>
                <w:spacing w:val="1"/>
              </w:rPr>
            </w:pPr>
            <w:r w:rsidRPr="00DF6009">
              <w:rPr>
                <w:rStyle w:val="CharacterStyle1"/>
                <w:rFonts w:asciiTheme="majorHAnsi" w:hAnsiTheme="majorHAnsi" w:cs="Cambria"/>
                <w:spacing w:val="1"/>
              </w:rPr>
              <w:t xml:space="preserve">Kendaraan harus selalu dalam keadaan prima dan </w:t>
            </w:r>
            <w:r w:rsidRPr="00DF6009">
              <w:rPr>
                <w:rStyle w:val="CharacterStyle1"/>
                <w:rFonts w:asciiTheme="majorHAnsi" w:hAnsiTheme="majorHAnsi" w:cs="Cambria"/>
                <w:i/>
                <w:iCs/>
                <w:spacing w:val="1"/>
              </w:rPr>
              <w:t>ready to use</w:t>
            </w:r>
            <w:r w:rsidRPr="00DF6009">
              <w:rPr>
                <w:rStyle w:val="CharacterStyle1"/>
                <w:rFonts w:asciiTheme="majorHAnsi" w:hAnsiTheme="majorHAnsi" w:cs="Cambria"/>
                <w:spacing w:val="1"/>
              </w:rPr>
              <w:t xml:space="preserve"> (siap untuk digunakan) dengan aman dan nyaman;</w:t>
            </w:r>
          </w:p>
          <w:p w:rsidR="00E44CCA" w:rsidRPr="00DF6009" w:rsidRDefault="00E44CCA" w:rsidP="00E44CCA">
            <w:pPr>
              <w:pStyle w:val="Style1"/>
              <w:numPr>
                <w:ilvl w:val="0"/>
                <w:numId w:val="4"/>
              </w:numPr>
              <w:kinsoku w:val="0"/>
              <w:autoSpaceDE/>
              <w:autoSpaceDN/>
              <w:adjustRightInd/>
              <w:spacing w:line="211" w:lineRule="auto"/>
              <w:ind w:left="794" w:hanging="425"/>
              <w:rPr>
                <w:rStyle w:val="CharacterStyle1"/>
                <w:rFonts w:asciiTheme="majorHAnsi" w:hAnsiTheme="majorHAnsi" w:cs="Cambria"/>
                <w:spacing w:val="1"/>
              </w:rPr>
            </w:pPr>
            <w:r w:rsidRPr="00DF6009">
              <w:rPr>
                <w:rStyle w:val="CharacterStyle1"/>
                <w:rFonts w:asciiTheme="majorHAnsi" w:hAnsiTheme="majorHAnsi" w:cs="Cambria"/>
                <w:i/>
                <w:iCs/>
                <w:spacing w:val="1"/>
              </w:rPr>
              <w:t>Emergency Service</w:t>
            </w:r>
            <w:r w:rsidR="008E2C4D">
              <w:rPr>
                <w:rStyle w:val="CharacterStyle1"/>
                <w:rFonts w:asciiTheme="majorHAnsi" w:hAnsiTheme="majorHAnsi" w:cs="Cambria"/>
                <w:i/>
                <w:iCs/>
                <w:spacing w:val="1"/>
              </w:rPr>
              <w:t xml:space="preserve"> </w:t>
            </w:r>
            <w:r w:rsidRPr="00DF6009">
              <w:rPr>
                <w:rStyle w:val="CharacterStyle1"/>
                <w:rFonts w:asciiTheme="majorHAnsi" w:hAnsiTheme="majorHAnsi" w:cs="Cambria"/>
                <w:spacing w:val="1"/>
              </w:rPr>
              <w:t>(Keadaan darurat service) selama 24 jam;</w:t>
            </w:r>
          </w:p>
          <w:p w:rsidR="00E44CCA" w:rsidRPr="00DF6009" w:rsidRDefault="00E44CCA" w:rsidP="00E44CCA">
            <w:pPr>
              <w:pStyle w:val="Style1"/>
              <w:numPr>
                <w:ilvl w:val="0"/>
                <w:numId w:val="4"/>
              </w:numPr>
              <w:kinsoku w:val="0"/>
              <w:autoSpaceDE/>
              <w:autoSpaceDN/>
              <w:adjustRightInd/>
              <w:spacing w:line="211" w:lineRule="auto"/>
              <w:ind w:left="794" w:hanging="425"/>
              <w:jc w:val="both"/>
              <w:rPr>
                <w:rStyle w:val="CharacterStyle1"/>
                <w:rFonts w:asciiTheme="majorHAnsi" w:hAnsiTheme="majorHAnsi" w:cs="Cambria"/>
                <w:spacing w:val="1"/>
              </w:rPr>
            </w:pPr>
            <w:r w:rsidRPr="00DF6009">
              <w:rPr>
                <w:rStyle w:val="CharacterStyle1"/>
                <w:rFonts w:asciiTheme="majorHAnsi" w:hAnsiTheme="majorHAnsi" w:cs="Cambria"/>
                <w:spacing w:val="1"/>
                <w:lang w:val="id-ID"/>
              </w:rPr>
              <w:t>Fasilitas :</w:t>
            </w:r>
          </w:p>
          <w:p w:rsidR="00E44CCA" w:rsidRPr="00DF6009" w:rsidRDefault="00E44CCA" w:rsidP="00E44CCA">
            <w:pPr>
              <w:pStyle w:val="ListParagraph"/>
              <w:numPr>
                <w:ilvl w:val="0"/>
                <w:numId w:val="5"/>
              </w:numPr>
              <w:ind w:left="1077" w:hanging="283"/>
              <w:rPr>
                <w:rFonts w:asciiTheme="majorHAnsi" w:hAnsiTheme="majorHAnsi" w:cs="Cambria"/>
              </w:rPr>
            </w:pPr>
            <w:r w:rsidRPr="00DF6009">
              <w:rPr>
                <w:rFonts w:asciiTheme="majorHAnsi" w:hAnsiTheme="majorHAnsi" w:cs="Cambria"/>
                <w:lang w:val="es-ES"/>
              </w:rPr>
              <w:t xml:space="preserve">Dalam </w:t>
            </w:r>
            <w:r w:rsidRPr="00DF6009">
              <w:rPr>
                <w:rFonts w:asciiTheme="majorHAnsi" w:hAnsiTheme="majorHAnsi" w:cs="Cambria"/>
                <w:lang w:val="id-ID"/>
              </w:rPr>
              <w:t>hal</w:t>
            </w:r>
            <w:r w:rsidRPr="00DF6009">
              <w:rPr>
                <w:rFonts w:asciiTheme="majorHAnsi" w:hAnsiTheme="majorHAnsi" w:cs="Cambria"/>
                <w:lang w:val="es-ES"/>
              </w:rPr>
              <w:t xml:space="preserve"> Kendaraan mengalami kerusakan atau mogok atau tidak berfungsi dengan baik pada waktu digunakan oleh PIHAK PERTAMA, maka PIHAK PERTAMA berkewajiban memberitahukan hal tersebut kepada PIHAK KEDUA untuk kemudian mengirimkan Kendaraan tersebut kepada PIHAK KEDUA, atau memindahkan Kendaraan ke tempat yang dipandang aman dan layak. </w:t>
            </w:r>
            <w:r w:rsidRPr="00DF6009">
              <w:rPr>
                <w:rFonts w:asciiTheme="majorHAnsi" w:hAnsiTheme="majorHAnsi" w:cs="Cambria"/>
              </w:rPr>
              <w:t>Segala biaya yang timbul akibat pemindahan tersebut menjadi tanggung jawab PIHAK KEDUA. (Mohon dikoordinasikan dengan team PIHAK KEDUA dahulu)</w:t>
            </w:r>
          </w:p>
          <w:p w:rsidR="00A44739" w:rsidRDefault="00E44CCA" w:rsidP="00A44739">
            <w:pPr>
              <w:pStyle w:val="ListParagraph"/>
              <w:numPr>
                <w:ilvl w:val="0"/>
                <w:numId w:val="5"/>
              </w:numPr>
              <w:ind w:left="1077" w:hanging="283"/>
              <w:rPr>
                <w:rFonts w:asciiTheme="majorHAnsi" w:hAnsiTheme="majorHAnsi" w:cs="Cambria"/>
              </w:rPr>
            </w:pPr>
            <w:r w:rsidRPr="00DF6009">
              <w:rPr>
                <w:rFonts w:asciiTheme="majorHAnsi" w:hAnsiTheme="majorHAnsi" w:cs="Cambria"/>
              </w:rPr>
              <w:lastRenderedPageBreak/>
              <w:t xml:space="preserve">No yang bisa di hubungi </w:t>
            </w:r>
          </w:p>
          <w:p w:rsidR="00A44739" w:rsidRPr="00106946" w:rsidRDefault="00E44CCA" w:rsidP="00106946">
            <w:pPr>
              <w:pStyle w:val="ListParagraph"/>
              <w:ind w:left="1077"/>
              <w:rPr>
                <w:rFonts w:asciiTheme="majorHAnsi" w:hAnsiTheme="majorHAnsi" w:cs="Cambria"/>
              </w:rPr>
            </w:pPr>
            <w:r w:rsidRPr="00A44739">
              <w:rPr>
                <w:rFonts w:asciiTheme="majorHAnsi" w:hAnsiTheme="majorHAnsi" w:cs="Cambria"/>
              </w:rPr>
              <w:t xml:space="preserve">Kantor : </w:t>
            </w:r>
            <w:r w:rsidR="00106946">
              <w:rPr>
                <w:rFonts w:asciiTheme="majorHAnsi" w:hAnsiTheme="majorHAnsi" w:cs="Cambria"/>
              </w:rPr>
              <w:t>--</w:t>
            </w:r>
          </w:p>
          <w:p w:rsidR="00E44CCA" w:rsidRPr="00A44739" w:rsidRDefault="00E44CCA" w:rsidP="00A44739">
            <w:pPr>
              <w:pStyle w:val="ListParagraph"/>
              <w:ind w:left="1077"/>
              <w:rPr>
                <w:rFonts w:asciiTheme="majorHAnsi" w:hAnsiTheme="majorHAnsi" w:cs="Cambria"/>
              </w:rPr>
            </w:pPr>
            <w:r w:rsidRPr="00A44739">
              <w:rPr>
                <w:rFonts w:asciiTheme="majorHAnsi" w:hAnsiTheme="majorHAnsi" w:cs="Cambria"/>
              </w:rPr>
              <w:t xml:space="preserve">Hot Line : </w:t>
            </w:r>
            <w:r w:rsidR="00106946">
              <w:rPr>
                <w:rFonts w:asciiTheme="majorHAnsi" w:hAnsiTheme="majorHAnsi" w:cs="Cambria"/>
              </w:rPr>
              <w:t>--</w:t>
            </w:r>
          </w:p>
          <w:p w:rsidR="00E44CCA" w:rsidRPr="00DF6009" w:rsidRDefault="00E44CCA" w:rsidP="00E44CCA">
            <w:pPr>
              <w:pStyle w:val="ListParagraph"/>
              <w:numPr>
                <w:ilvl w:val="0"/>
                <w:numId w:val="5"/>
              </w:numPr>
              <w:ind w:left="1077" w:hanging="283"/>
              <w:rPr>
                <w:rFonts w:asciiTheme="majorHAnsi" w:hAnsiTheme="majorHAnsi" w:cs="Cambria"/>
                <w:lang w:val="es-ES"/>
              </w:rPr>
            </w:pPr>
            <w:r w:rsidRPr="00DF6009">
              <w:rPr>
                <w:rFonts w:asciiTheme="majorHAnsi" w:hAnsiTheme="majorHAnsi" w:cs="Cambria"/>
                <w:lang w:val="es-ES"/>
              </w:rPr>
              <w:t>Semua biaya perbaikan dan perawatan unit di seluruh jaringan bengkel yang tersebar di seluruh Indonesia (Pool PIHAK KEDUA);</w:t>
            </w:r>
          </w:p>
          <w:p w:rsidR="00E44CCA" w:rsidRPr="00DF6009" w:rsidRDefault="00E44CCA" w:rsidP="00E44CCA">
            <w:pPr>
              <w:pStyle w:val="ListParagraph"/>
              <w:numPr>
                <w:ilvl w:val="0"/>
                <w:numId w:val="5"/>
              </w:numPr>
              <w:ind w:left="1077" w:hanging="283"/>
              <w:rPr>
                <w:rFonts w:asciiTheme="majorHAnsi" w:hAnsiTheme="majorHAnsi" w:cs="Cambria"/>
                <w:lang w:val="es-ES"/>
              </w:rPr>
            </w:pPr>
            <w:r w:rsidRPr="00DF6009">
              <w:rPr>
                <w:rFonts w:asciiTheme="majorHAnsi" w:hAnsiTheme="majorHAnsi" w:cs="Cambria"/>
                <w:lang w:val="es-ES"/>
              </w:rPr>
              <w:t>Sevice car (SECA) Layanan service keliling ke PIHAK PERTAMA untuk wilayah Pasuruan, Jember, Banyuwangi. Permintaan di lakukan 1 minggu sebelum kunjungan;</w:t>
            </w:r>
          </w:p>
          <w:p w:rsidR="00E44CCA" w:rsidRPr="00DF6009" w:rsidRDefault="00E44CCA" w:rsidP="00E44CCA">
            <w:pPr>
              <w:pStyle w:val="ListParagraph"/>
              <w:numPr>
                <w:ilvl w:val="0"/>
                <w:numId w:val="5"/>
              </w:numPr>
              <w:ind w:left="1077" w:hanging="283"/>
              <w:rPr>
                <w:rFonts w:asciiTheme="majorHAnsi" w:hAnsiTheme="majorHAnsi" w:cs="Cambria"/>
              </w:rPr>
            </w:pPr>
            <w:r w:rsidRPr="00DF6009">
              <w:rPr>
                <w:rFonts w:asciiTheme="majorHAnsi" w:hAnsiTheme="majorHAnsi" w:cs="Cambria"/>
              </w:rPr>
              <w:t>Fasilitas Mobil Pengganti (GS) bila unit mengalami kerusakan/ breakdown selama 6 jam;</w:t>
            </w:r>
          </w:p>
          <w:p w:rsidR="00E44CCA" w:rsidRPr="00DF6009" w:rsidRDefault="00E44CCA" w:rsidP="00E44CCA">
            <w:pPr>
              <w:pStyle w:val="ListParagraph"/>
              <w:numPr>
                <w:ilvl w:val="0"/>
                <w:numId w:val="5"/>
              </w:numPr>
              <w:ind w:left="1077" w:hanging="283"/>
              <w:rPr>
                <w:rFonts w:asciiTheme="majorHAnsi" w:hAnsiTheme="majorHAnsi" w:cs="Cambria"/>
              </w:rPr>
            </w:pPr>
            <w:r w:rsidRPr="00DF6009">
              <w:rPr>
                <w:rFonts w:asciiTheme="majorHAnsi" w:hAnsiTheme="majorHAnsi" w:cs="Cambria"/>
              </w:rPr>
              <w:t>Free Car Washing &amp;</w:t>
            </w:r>
            <w:r w:rsidR="00106946">
              <w:rPr>
                <w:rFonts w:asciiTheme="majorHAnsi" w:hAnsiTheme="majorHAnsi" w:cs="Cambria"/>
              </w:rPr>
              <w:t xml:space="preserve"> salon (CW) di Pool PIHAK KEDUA</w:t>
            </w:r>
            <w:r w:rsidRPr="00DF6009">
              <w:rPr>
                <w:rFonts w:asciiTheme="majorHAnsi" w:hAnsiTheme="majorHAnsi" w:cs="Cambria"/>
              </w:rPr>
              <w:t>.</w:t>
            </w:r>
          </w:p>
          <w:p w:rsidR="00E44CCA" w:rsidRPr="00DF6009" w:rsidRDefault="00E44CCA" w:rsidP="00E44CCA">
            <w:pPr>
              <w:pStyle w:val="ListParagraph"/>
              <w:numPr>
                <w:ilvl w:val="0"/>
                <w:numId w:val="5"/>
              </w:numPr>
              <w:ind w:left="1077" w:hanging="283"/>
              <w:rPr>
                <w:rFonts w:asciiTheme="majorHAnsi" w:hAnsiTheme="majorHAnsi" w:cs="Cambria"/>
              </w:rPr>
            </w:pPr>
            <w:r w:rsidRPr="00DF6009">
              <w:rPr>
                <w:rFonts w:asciiTheme="majorHAnsi" w:hAnsiTheme="majorHAnsi" w:cs="Cambria"/>
              </w:rPr>
              <w:t xml:space="preserve">24 Hours Emergency Call and Services(On Call - </w:t>
            </w:r>
            <w:r w:rsidR="00106946">
              <w:rPr>
                <w:rFonts w:asciiTheme="majorHAnsi" w:hAnsiTheme="majorHAnsi" w:cs="Cambria"/>
              </w:rPr>
              <w:t>-</w:t>
            </w:r>
            <w:r w:rsidRPr="00DF6009">
              <w:rPr>
                <w:rFonts w:asciiTheme="majorHAnsi" w:hAnsiTheme="majorHAnsi" w:cs="Cambria"/>
              </w:rPr>
              <w:t>);</w:t>
            </w:r>
          </w:p>
          <w:p w:rsidR="00E44CCA" w:rsidRPr="00DF6009" w:rsidRDefault="00E44CCA" w:rsidP="00E44CCA">
            <w:pPr>
              <w:pStyle w:val="ListParagraph"/>
              <w:numPr>
                <w:ilvl w:val="0"/>
                <w:numId w:val="5"/>
              </w:numPr>
              <w:ind w:left="1077" w:hanging="283"/>
              <w:rPr>
                <w:rFonts w:asciiTheme="majorHAnsi" w:hAnsiTheme="majorHAnsi" w:cs="Cambria"/>
              </w:rPr>
            </w:pPr>
            <w:r w:rsidRPr="00DF6009">
              <w:rPr>
                <w:rFonts w:asciiTheme="majorHAnsi" w:hAnsiTheme="majorHAnsi" w:cs="Cambria"/>
              </w:rPr>
              <w:t xml:space="preserve">S.O.S = </w:t>
            </w:r>
            <w:r w:rsidRPr="00DF6009">
              <w:rPr>
                <w:rFonts w:asciiTheme="majorHAnsi" w:hAnsiTheme="majorHAnsi" w:cs="Cambria"/>
                <w:i/>
                <w:iCs/>
              </w:rPr>
              <w:t xml:space="preserve">Service On The Spot </w:t>
            </w:r>
            <w:r w:rsidRPr="00DF6009">
              <w:rPr>
                <w:rFonts w:asciiTheme="majorHAnsi" w:hAnsiTheme="majorHAnsi" w:cs="Cambria"/>
              </w:rPr>
              <w:t xml:space="preserve">dengan PIHAK KEDUA </w:t>
            </w:r>
            <w:r w:rsidRPr="00DF6009">
              <w:rPr>
                <w:rFonts w:asciiTheme="majorHAnsi" w:hAnsiTheme="majorHAnsi" w:cs="Cambria"/>
                <w:i/>
                <w:iCs/>
              </w:rPr>
              <w:t>Service Car (TSC);</w:t>
            </w:r>
          </w:p>
          <w:p w:rsidR="00E44CCA" w:rsidRPr="00DF6009" w:rsidRDefault="00E44CCA" w:rsidP="00E44CCA">
            <w:pPr>
              <w:pStyle w:val="ListParagraph"/>
              <w:numPr>
                <w:ilvl w:val="0"/>
                <w:numId w:val="5"/>
              </w:numPr>
              <w:ind w:left="1077" w:hanging="283"/>
              <w:rPr>
                <w:rFonts w:asciiTheme="majorHAnsi" w:hAnsiTheme="majorHAnsi" w:cs="Cambria"/>
              </w:rPr>
            </w:pPr>
            <w:r w:rsidRPr="00DF6009">
              <w:rPr>
                <w:rFonts w:asciiTheme="majorHAnsi" w:hAnsiTheme="majorHAnsi" w:cs="Cambria"/>
              </w:rPr>
              <w:t>Pengurusan STNK (dokumen) tanpa biaya tambahan;</w:t>
            </w:r>
          </w:p>
          <w:p w:rsidR="00E44CCA" w:rsidRPr="00DF6009" w:rsidRDefault="00E44CCA" w:rsidP="00E44CCA">
            <w:pPr>
              <w:pStyle w:val="ListParagraph"/>
              <w:numPr>
                <w:ilvl w:val="0"/>
                <w:numId w:val="5"/>
              </w:numPr>
              <w:ind w:left="1077" w:hanging="283"/>
              <w:rPr>
                <w:rFonts w:asciiTheme="majorHAnsi" w:hAnsiTheme="majorHAnsi" w:cs="Cambria"/>
              </w:rPr>
            </w:pPr>
            <w:r w:rsidRPr="00DF6009">
              <w:rPr>
                <w:rFonts w:asciiTheme="majorHAnsi" w:hAnsiTheme="majorHAnsi" w:cs="Cambria"/>
                <w:i/>
                <w:iCs/>
              </w:rPr>
              <w:t xml:space="preserve">Task Force Accident </w:t>
            </w:r>
            <w:r w:rsidRPr="00DF6009">
              <w:rPr>
                <w:rFonts w:asciiTheme="majorHAnsi" w:hAnsiTheme="majorHAnsi" w:cs="Cambria"/>
              </w:rPr>
              <w:t>(tim khusus yang membantu penanganan kecelakaan).</w:t>
            </w:r>
          </w:p>
          <w:p w:rsidR="00E44CCA" w:rsidRPr="00DF6009" w:rsidRDefault="00E44CCA" w:rsidP="00E44CCA">
            <w:pPr>
              <w:pStyle w:val="Style1"/>
              <w:kinsoku w:val="0"/>
              <w:autoSpaceDE/>
              <w:autoSpaceDN/>
              <w:adjustRightInd/>
              <w:spacing w:after="120" w:line="211" w:lineRule="auto"/>
              <w:ind w:left="567"/>
              <w:jc w:val="both"/>
              <w:rPr>
                <w:rStyle w:val="CharacterStyle1"/>
                <w:rFonts w:asciiTheme="majorHAnsi" w:hAnsiTheme="majorHAnsi" w:cs="Cambria"/>
                <w:spacing w:val="1"/>
                <w:lang w:val="id-ID"/>
              </w:rPr>
            </w:pPr>
          </w:p>
          <w:p w:rsidR="00E44CCA" w:rsidRPr="00DF6009" w:rsidRDefault="00E44CCA" w:rsidP="00E44CCA">
            <w:pPr>
              <w:pStyle w:val="Style1"/>
              <w:numPr>
                <w:ilvl w:val="0"/>
                <w:numId w:val="4"/>
              </w:numPr>
              <w:kinsoku w:val="0"/>
              <w:autoSpaceDE/>
              <w:autoSpaceDN/>
              <w:adjustRightInd/>
              <w:spacing w:line="211" w:lineRule="auto"/>
              <w:ind w:left="794" w:hanging="426"/>
              <w:jc w:val="both"/>
              <w:rPr>
                <w:rStyle w:val="CharacterStyle1"/>
                <w:rFonts w:asciiTheme="majorHAnsi" w:hAnsiTheme="majorHAnsi" w:cs="Cambria"/>
                <w:spacing w:val="1"/>
              </w:rPr>
            </w:pPr>
            <w:r w:rsidRPr="00DF6009">
              <w:rPr>
                <w:rStyle w:val="CharacterStyle1"/>
                <w:rFonts w:asciiTheme="majorHAnsi" w:hAnsiTheme="majorHAnsi" w:cs="Cambria"/>
                <w:spacing w:val="1"/>
              </w:rPr>
              <w:t>Kendaraan pengganti yang setara atau dengan jenis yang lebih tinggi apabila kendaraan yang disewa dalam keadaan rusak dan tidak dapat dipergunakan lagi;</w:t>
            </w:r>
          </w:p>
          <w:p w:rsidR="00E44CCA" w:rsidRPr="00DF6009" w:rsidRDefault="00E44CCA" w:rsidP="00E44CCA">
            <w:pPr>
              <w:pStyle w:val="Style1"/>
              <w:numPr>
                <w:ilvl w:val="0"/>
                <w:numId w:val="4"/>
              </w:numPr>
              <w:kinsoku w:val="0"/>
              <w:autoSpaceDE/>
              <w:autoSpaceDN/>
              <w:adjustRightInd/>
              <w:spacing w:line="211" w:lineRule="auto"/>
              <w:ind w:left="794" w:hanging="426"/>
              <w:rPr>
                <w:rStyle w:val="CharacterStyle1"/>
                <w:rFonts w:asciiTheme="majorHAnsi" w:hAnsiTheme="majorHAnsi" w:cs="Cambria"/>
                <w:spacing w:val="1"/>
              </w:rPr>
            </w:pPr>
            <w:r w:rsidRPr="00DF6009">
              <w:rPr>
                <w:rStyle w:val="CharacterStyle1"/>
                <w:rFonts w:asciiTheme="majorHAnsi" w:hAnsiTheme="majorHAnsi" w:cs="Cambria"/>
                <w:spacing w:val="1"/>
                <w:lang w:val="id-ID"/>
              </w:rPr>
              <w:t xml:space="preserve">Relokasi Kendaraan : </w:t>
            </w:r>
          </w:p>
          <w:p w:rsidR="00E44CCA" w:rsidRPr="00DF6009" w:rsidRDefault="00E44CCA" w:rsidP="00E44CCA">
            <w:pPr>
              <w:ind w:left="794"/>
              <w:rPr>
                <w:rFonts w:asciiTheme="majorHAnsi" w:hAnsiTheme="majorHAnsi" w:cs="Cambria"/>
              </w:rPr>
            </w:pPr>
            <w:r w:rsidRPr="00DF6009">
              <w:rPr>
                <w:rFonts w:asciiTheme="majorHAnsi" w:hAnsiTheme="majorHAnsi" w:cs="Cambria"/>
              </w:rPr>
              <w:t>Dalam hal akan dilakukan pemindahan Kendaraan ke daerah lain (</w:t>
            </w:r>
            <w:r w:rsidRPr="00DF6009">
              <w:rPr>
                <w:rFonts w:asciiTheme="majorHAnsi" w:hAnsiTheme="majorHAnsi" w:cs="Cambria"/>
                <w:i/>
                <w:iCs/>
              </w:rPr>
              <w:t>relokasi</w:t>
            </w:r>
            <w:r w:rsidRPr="00DF6009">
              <w:rPr>
                <w:rFonts w:asciiTheme="majorHAnsi" w:hAnsiTheme="majorHAnsi" w:cs="Cambria"/>
              </w:rPr>
              <w:t>) atas permintaan PIHAK PERTAMA, maka PIHAK KEDUA dan PIHAK PERTAMA sepakat untuk memberitahukan ketentuan sebagai berikut:</w:t>
            </w:r>
          </w:p>
          <w:p w:rsidR="00E44CCA" w:rsidRPr="00DF6009" w:rsidRDefault="00E44CCA" w:rsidP="00E44CCA">
            <w:pPr>
              <w:pStyle w:val="ListParagraph"/>
              <w:numPr>
                <w:ilvl w:val="0"/>
                <w:numId w:val="6"/>
              </w:numPr>
              <w:spacing w:after="200" w:line="276" w:lineRule="auto"/>
              <w:ind w:left="1219"/>
              <w:rPr>
                <w:rFonts w:asciiTheme="majorHAnsi" w:hAnsiTheme="majorHAnsi" w:cs="Cambria"/>
              </w:rPr>
            </w:pPr>
            <w:r w:rsidRPr="00DF6009">
              <w:rPr>
                <w:rFonts w:asciiTheme="majorHAnsi" w:hAnsiTheme="majorHAnsi" w:cs="Cambria"/>
              </w:rPr>
              <w:t>Permintaan akan relokasi KENDARAAN dilakukan oleh PIHAK PERTAMA melalui pemberitahuan secara tertulis kepada PIHAK KEDUA selambat-lambatnya 30 (tiga puluh) hari sebelum relokasi dilakukan.</w:t>
            </w:r>
          </w:p>
          <w:p w:rsidR="00E44CCA" w:rsidRPr="00DF6009" w:rsidRDefault="00E44CCA" w:rsidP="00E44CCA">
            <w:pPr>
              <w:pStyle w:val="ListParagraph"/>
              <w:numPr>
                <w:ilvl w:val="0"/>
                <w:numId w:val="6"/>
              </w:numPr>
              <w:kinsoku w:val="0"/>
              <w:spacing w:after="120" w:line="211" w:lineRule="auto"/>
              <w:ind w:left="1219"/>
              <w:rPr>
                <w:rFonts w:asciiTheme="majorHAnsi" w:hAnsiTheme="majorHAnsi" w:cs="Cambria"/>
                <w:spacing w:val="1"/>
              </w:rPr>
            </w:pPr>
            <w:r w:rsidRPr="00DF6009">
              <w:rPr>
                <w:rFonts w:asciiTheme="majorHAnsi" w:hAnsiTheme="majorHAnsi" w:cs="Cambria"/>
              </w:rPr>
              <w:t>Segala biaya yang ditimbulkan sebagai akibat dari relokasi Kendaraan, termasuk namun tidak terbatas kepada biaya ekspedisi, biaya pengapalan (bila ada), pajak dan biaya administrasi untuk mutasi nomor polisi Kendaraan, akan ditanggung sepenuhnya oleh PIHAK PERTAMA.</w:t>
            </w:r>
            <w:r w:rsidRPr="00DF6009">
              <w:rPr>
                <w:rFonts w:asciiTheme="majorHAnsi" w:hAnsiTheme="majorHAnsi" w:cs="Cambria"/>
                <w:lang w:val="id-ID"/>
              </w:rPr>
              <w:t xml:space="preserve"> </w:t>
            </w:r>
          </w:p>
          <w:p w:rsidR="00E44CCA" w:rsidRPr="00DF6009" w:rsidRDefault="00E44CCA" w:rsidP="00E44CCA">
            <w:pPr>
              <w:pStyle w:val="ListParagraph"/>
              <w:numPr>
                <w:ilvl w:val="0"/>
                <w:numId w:val="6"/>
              </w:numPr>
              <w:kinsoku w:val="0"/>
              <w:spacing w:after="120" w:line="211" w:lineRule="auto"/>
              <w:ind w:left="1219"/>
              <w:rPr>
                <w:rStyle w:val="CharacterStyle1"/>
                <w:rFonts w:asciiTheme="majorHAnsi" w:hAnsiTheme="majorHAnsi" w:cs="Cambria"/>
                <w:spacing w:val="1"/>
              </w:rPr>
            </w:pPr>
            <w:r w:rsidRPr="00DF6009">
              <w:rPr>
                <w:rFonts w:asciiTheme="majorHAnsi" w:hAnsiTheme="majorHAnsi" w:cs="Cambria"/>
                <w:lang w:val="id-ID"/>
              </w:rPr>
              <w:t>A</w:t>
            </w:r>
            <w:r w:rsidRPr="00DF6009">
              <w:rPr>
                <w:rFonts w:asciiTheme="majorHAnsi" w:hAnsiTheme="majorHAnsi" w:cs="Cambria"/>
              </w:rPr>
              <w:t>pabila atas keinginan PIHAK PERTAMA sendiri, Kendaraan yang direlokasi tidak dilakukan proses mutasi nomor polisi maka segala resiko dan biaya yang timbul sebagai akibat dari yidak dilakukannya proses mutasi nomor polidi tersebut akan sepenuhnya ditanggung oleh PIHAK PERTAMA.</w:t>
            </w:r>
          </w:p>
          <w:p w:rsidR="00E44CCA" w:rsidRPr="00DF6009" w:rsidRDefault="00E44CCA" w:rsidP="00E44CCA">
            <w:pPr>
              <w:pStyle w:val="Style1"/>
              <w:numPr>
                <w:ilvl w:val="0"/>
                <w:numId w:val="4"/>
              </w:numPr>
              <w:kinsoku w:val="0"/>
              <w:autoSpaceDE/>
              <w:autoSpaceDN/>
              <w:adjustRightInd/>
              <w:spacing w:line="211" w:lineRule="auto"/>
              <w:ind w:left="794" w:hanging="426"/>
              <w:rPr>
                <w:rStyle w:val="CharacterStyle1"/>
                <w:rFonts w:asciiTheme="majorHAnsi" w:hAnsiTheme="majorHAnsi" w:cs="Cambria"/>
                <w:spacing w:val="1"/>
              </w:rPr>
            </w:pPr>
            <w:r w:rsidRPr="00DF6009">
              <w:rPr>
                <w:rStyle w:val="CharacterStyle1"/>
                <w:rFonts w:asciiTheme="majorHAnsi" w:hAnsiTheme="majorHAnsi" w:cs="Cambria"/>
                <w:spacing w:val="1"/>
                <w:lang w:val="id-ID"/>
              </w:rPr>
              <w:t xml:space="preserve">Asuransi : </w:t>
            </w:r>
          </w:p>
          <w:p w:rsidR="00E44CCA" w:rsidRPr="00DF6009" w:rsidRDefault="00E44CCA" w:rsidP="00E44CCA">
            <w:pPr>
              <w:pStyle w:val="ListParagraph"/>
              <w:numPr>
                <w:ilvl w:val="0"/>
                <w:numId w:val="7"/>
              </w:numPr>
              <w:spacing w:after="200" w:line="276" w:lineRule="auto"/>
              <w:ind w:left="1219"/>
              <w:rPr>
                <w:rFonts w:asciiTheme="majorHAnsi" w:hAnsiTheme="majorHAnsi" w:cs="Cambria"/>
              </w:rPr>
            </w:pPr>
            <w:r w:rsidRPr="00DF6009">
              <w:rPr>
                <w:rFonts w:asciiTheme="majorHAnsi" w:hAnsiTheme="majorHAnsi" w:cs="Cambria"/>
              </w:rPr>
              <w:t xml:space="preserve">Kendaraan diasuransikan kepada perusahaan asuransi yang ditunjuk oleh PIHAK KEDUA dengan Asuransi </w:t>
            </w:r>
            <w:r w:rsidRPr="00DF6009">
              <w:rPr>
                <w:rFonts w:asciiTheme="majorHAnsi" w:hAnsiTheme="majorHAnsi" w:cs="Cambria"/>
                <w:i/>
                <w:iCs/>
              </w:rPr>
              <w:t xml:space="preserve">Comprehensive </w:t>
            </w:r>
            <w:r w:rsidRPr="00DF6009">
              <w:rPr>
                <w:rFonts w:asciiTheme="majorHAnsi" w:hAnsiTheme="majorHAnsi" w:cs="Cambria"/>
              </w:rPr>
              <w:t>sesuai dengan ketentuan yang tercantum dalam polis asuransi. Apabila terjadi kecelakaan atau kehilangan Kendaraan, PIHAK PERTAMA wajib menangani seluruh proses penyelesaian masalah yang berkaitan dengan kecelakaan atau kehilangan tersebut dan PIHAK KEDUA hanya akan mendampingi PIHAK PERTAMA untuk proses tersebut dengan memperhatikan ketentuan –ketentuan dalam ayat 2 Pasal ini.</w:t>
            </w:r>
          </w:p>
          <w:p w:rsidR="00E44CCA" w:rsidRPr="00DF6009" w:rsidRDefault="00E44CCA" w:rsidP="00E44CCA">
            <w:pPr>
              <w:pStyle w:val="ListParagraph"/>
              <w:numPr>
                <w:ilvl w:val="0"/>
                <w:numId w:val="7"/>
              </w:numPr>
              <w:spacing w:after="200" w:line="276" w:lineRule="auto"/>
              <w:ind w:left="1219"/>
              <w:rPr>
                <w:rFonts w:asciiTheme="majorHAnsi" w:hAnsiTheme="majorHAnsi" w:cs="Cambria"/>
              </w:rPr>
            </w:pPr>
            <w:r w:rsidRPr="00DF6009">
              <w:rPr>
                <w:rFonts w:asciiTheme="majorHAnsi" w:hAnsiTheme="majorHAnsi" w:cs="Cambria"/>
              </w:rPr>
              <w:t>Dalam hal terjadi kecelakaan atau kehilangan Kendaraan, PIHAK PERTAMA wajib melakukan hal-hal sebagai berikut:</w:t>
            </w:r>
          </w:p>
          <w:p w:rsidR="00E44CCA" w:rsidRPr="00DF6009" w:rsidRDefault="00E44CCA" w:rsidP="00E44CCA">
            <w:pPr>
              <w:pStyle w:val="ListParagraph"/>
              <w:numPr>
                <w:ilvl w:val="0"/>
                <w:numId w:val="9"/>
              </w:numPr>
              <w:spacing w:after="200" w:line="276" w:lineRule="auto"/>
              <w:ind w:left="1644"/>
              <w:rPr>
                <w:rFonts w:asciiTheme="majorHAnsi" w:hAnsiTheme="majorHAnsi" w:cs="Cambria"/>
              </w:rPr>
            </w:pPr>
            <w:r w:rsidRPr="00DF6009">
              <w:rPr>
                <w:rFonts w:asciiTheme="majorHAnsi" w:hAnsiTheme="majorHAnsi" w:cs="Cambria"/>
              </w:rPr>
              <w:t>Melakukan laporan ke kepolisian setempat dan melengkapi dokumen-dokumen yang diperlukan terkait kecelakaan atau kehilangan tersebut secepatnya dan menghubungi PIHAK KEDUA dalam tempo 1x24 jam terhitung sejak terjadinya peristiwa sebagai berikut:</w:t>
            </w:r>
          </w:p>
          <w:p w:rsidR="00E44CCA" w:rsidRPr="00DF6009" w:rsidRDefault="00E44CCA" w:rsidP="00E44CCA">
            <w:pPr>
              <w:pStyle w:val="ListParagraph"/>
              <w:numPr>
                <w:ilvl w:val="0"/>
                <w:numId w:val="8"/>
              </w:numPr>
              <w:spacing w:after="200" w:line="276" w:lineRule="auto"/>
              <w:ind w:left="2070"/>
              <w:rPr>
                <w:rFonts w:asciiTheme="majorHAnsi" w:hAnsiTheme="majorHAnsi" w:cs="Cambria"/>
              </w:rPr>
            </w:pPr>
            <w:r w:rsidRPr="00DF6009">
              <w:rPr>
                <w:rFonts w:asciiTheme="majorHAnsi" w:hAnsiTheme="majorHAnsi" w:cs="Cambria"/>
              </w:rPr>
              <w:t>Terjadi kecelakaan yang menyebabkan kerugian dan menimbulkan tuntutan dari PIHAK KETIGA.</w:t>
            </w:r>
          </w:p>
          <w:p w:rsidR="00E44CCA" w:rsidRPr="00DF6009" w:rsidRDefault="00E44CCA" w:rsidP="00E44CCA">
            <w:pPr>
              <w:pStyle w:val="ListParagraph"/>
              <w:numPr>
                <w:ilvl w:val="0"/>
                <w:numId w:val="8"/>
              </w:numPr>
              <w:spacing w:after="200" w:line="276" w:lineRule="auto"/>
              <w:ind w:left="2070"/>
              <w:rPr>
                <w:rFonts w:asciiTheme="majorHAnsi" w:hAnsiTheme="majorHAnsi" w:cs="Cambria"/>
              </w:rPr>
            </w:pPr>
            <w:r w:rsidRPr="00DF6009">
              <w:rPr>
                <w:rFonts w:asciiTheme="majorHAnsi" w:hAnsiTheme="majorHAnsi" w:cs="Cambria"/>
              </w:rPr>
              <w:t>Terjadi kehilangan Kendaraan maupun sebagian dari Kendaraan atau aksesoris dari Kendaraan.</w:t>
            </w:r>
          </w:p>
          <w:p w:rsidR="00E44CCA" w:rsidRPr="00DF6009" w:rsidRDefault="00E44CCA" w:rsidP="00E44CCA">
            <w:pPr>
              <w:pStyle w:val="ListParagraph"/>
              <w:numPr>
                <w:ilvl w:val="0"/>
                <w:numId w:val="9"/>
              </w:numPr>
              <w:spacing w:after="200" w:line="276" w:lineRule="auto"/>
              <w:ind w:left="1644"/>
              <w:rPr>
                <w:rFonts w:asciiTheme="majorHAnsi" w:hAnsiTheme="majorHAnsi" w:cs="Cambria"/>
              </w:rPr>
            </w:pPr>
            <w:r w:rsidRPr="00DF6009">
              <w:rPr>
                <w:rFonts w:asciiTheme="majorHAnsi" w:hAnsiTheme="majorHAnsi" w:cs="Cambria"/>
              </w:rPr>
              <w:t>Memberikan Berita Acara Kecelakaan dengan kondisi sebenarnya dan melengkapi dokumen-dokumen yang diperlukan terkait kecelakaan atau kehilangan tersebut secepatnya dalam tempo 1x24 jam terhitung sejak terjadinya peristiwa kecelakaan.</w:t>
            </w:r>
          </w:p>
          <w:p w:rsidR="00E44CCA" w:rsidRPr="00DF6009" w:rsidRDefault="00106946" w:rsidP="00E44CCA">
            <w:pPr>
              <w:pStyle w:val="ListParagraph"/>
              <w:numPr>
                <w:ilvl w:val="0"/>
                <w:numId w:val="9"/>
              </w:numPr>
              <w:spacing w:after="200" w:line="276" w:lineRule="auto"/>
              <w:ind w:left="1644"/>
              <w:rPr>
                <w:rFonts w:asciiTheme="majorHAnsi" w:hAnsiTheme="majorHAnsi" w:cs="Cambria"/>
              </w:rPr>
            </w:pPr>
            <w:r>
              <w:rPr>
                <w:rFonts w:asciiTheme="majorHAnsi" w:hAnsiTheme="majorHAnsi" w:cs="Cambria"/>
              </w:rPr>
              <w:t>Pihak kedua b</w:t>
            </w:r>
            <w:r w:rsidR="00E44CCA" w:rsidRPr="00DF6009">
              <w:rPr>
                <w:rFonts w:asciiTheme="majorHAnsi" w:hAnsiTheme="majorHAnsi" w:cs="Cambria"/>
              </w:rPr>
              <w:t xml:space="preserve">ertanggung jawab atas pembayaran </w:t>
            </w:r>
            <w:r w:rsidR="00E44CCA" w:rsidRPr="00DF6009">
              <w:rPr>
                <w:rFonts w:asciiTheme="majorHAnsi" w:hAnsiTheme="majorHAnsi" w:cs="Cambria"/>
                <w:i/>
                <w:iCs/>
              </w:rPr>
              <w:t xml:space="preserve">(Deductible/Own Risk Cherge) </w:t>
            </w:r>
            <w:r w:rsidR="00E44CCA" w:rsidRPr="00DF6009">
              <w:rPr>
                <w:rFonts w:asciiTheme="majorHAnsi" w:hAnsiTheme="majorHAnsi" w:cs="Cambria"/>
              </w:rPr>
              <w:t>sejumlah Rp. 330.000,- (tiga ratus tiga puluh ribu Rupiah) (sudah termasuk PPN 10%) per kejadian</w:t>
            </w:r>
            <w:r w:rsidR="00180075">
              <w:rPr>
                <w:rFonts w:asciiTheme="majorHAnsi" w:hAnsiTheme="majorHAnsi" w:cs="Cambria"/>
              </w:rPr>
              <w:t xml:space="preserve"> untuk 4 titik</w:t>
            </w:r>
            <w:r w:rsidR="00E44CCA" w:rsidRPr="00DF6009">
              <w:rPr>
                <w:rFonts w:asciiTheme="majorHAnsi" w:hAnsiTheme="majorHAnsi" w:cs="Cambria"/>
              </w:rPr>
              <w:t>.</w:t>
            </w:r>
          </w:p>
          <w:p w:rsidR="00E44CCA" w:rsidRPr="00DF6009" w:rsidRDefault="00E44CCA" w:rsidP="00E44CCA">
            <w:pPr>
              <w:pStyle w:val="ListParagraph"/>
              <w:numPr>
                <w:ilvl w:val="0"/>
                <w:numId w:val="9"/>
              </w:numPr>
              <w:spacing w:after="200" w:line="276" w:lineRule="auto"/>
              <w:ind w:left="1644"/>
              <w:rPr>
                <w:rFonts w:asciiTheme="majorHAnsi" w:hAnsiTheme="majorHAnsi" w:cs="Cambria"/>
              </w:rPr>
            </w:pPr>
            <w:r w:rsidRPr="00DF6009">
              <w:rPr>
                <w:rFonts w:asciiTheme="majorHAnsi" w:hAnsiTheme="majorHAnsi" w:cs="Cambria"/>
              </w:rPr>
              <w:t xml:space="preserve">Dalam hal kendaraan hilang, selain pembayaran </w:t>
            </w:r>
            <w:r w:rsidRPr="00DF6009">
              <w:rPr>
                <w:rFonts w:asciiTheme="majorHAnsi" w:hAnsiTheme="majorHAnsi" w:cs="Cambria"/>
                <w:i/>
                <w:iCs/>
              </w:rPr>
              <w:t>Own Risk Charge</w:t>
            </w:r>
            <w:r w:rsidRPr="00DF6009">
              <w:rPr>
                <w:rFonts w:asciiTheme="majorHAnsi" w:hAnsiTheme="majorHAnsi" w:cs="Cambria"/>
              </w:rPr>
              <w:t xml:space="preserve"> sebagaimana yang dimaksud dalam huruf c ayat ini, PIHAK PERTAMA </w:t>
            </w:r>
            <w:r w:rsidR="00106946">
              <w:rPr>
                <w:rFonts w:asciiTheme="majorHAnsi" w:hAnsiTheme="majorHAnsi" w:cs="Cambria"/>
              </w:rPr>
              <w:t>tidak</w:t>
            </w:r>
            <w:r w:rsidRPr="00DF6009">
              <w:rPr>
                <w:rFonts w:asciiTheme="majorHAnsi" w:hAnsiTheme="majorHAnsi" w:cs="Cambria"/>
              </w:rPr>
              <w:t xml:space="preserve"> dikenakan pemba</w:t>
            </w:r>
            <w:r w:rsidR="00106946">
              <w:rPr>
                <w:rFonts w:asciiTheme="majorHAnsi" w:hAnsiTheme="majorHAnsi" w:cs="Cambria"/>
              </w:rPr>
              <w:t>yaran biaya resiko kehilangan.</w:t>
            </w:r>
          </w:p>
          <w:p w:rsidR="00E44CCA" w:rsidRPr="00DF6009" w:rsidRDefault="00E44CCA" w:rsidP="00E44CCA">
            <w:pPr>
              <w:pStyle w:val="ListParagraph"/>
              <w:numPr>
                <w:ilvl w:val="0"/>
                <w:numId w:val="9"/>
              </w:numPr>
              <w:spacing w:after="200" w:line="276" w:lineRule="auto"/>
              <w:ind w:left="1644"/>
              <w:rPr>
                <w:rFonts w:asciiTheme="majorHAnsi" w:hAnsiTheme="majorHAnsi" w:cs="Cambria"/>
              </w:rPr>
            </w:pPr>
            <w:r w:rsidRPr="00DF6009">
              <w:rPr>
                <w:rFonts w:asciiTheme="majorHAnsi" w:hAnsiTheme="majorHAnsi" w:cs="Cambria"/>
              </w:rPr>
              <w:t xml:space="preserve">Dalam hal Kendaraan hilang, PIHAK PERTAMA wajib bersedia melakukan wawancara dengan </w:t>
            </w:r>
            <w:r w:rsidRPr="00DF6009">
              <w:rPr>
                <w:rFonts w:asciiTheme="majorHAnsi" w:hAnsiTheme="majorHAnsi" w:cs="Cambria"/>
              </w:rPr>
              <w:lastRenderedPageBreak/>
              <w:t>pihak asuransi sehubungan dengan kehilangan tersebut (bila ada).</w:t>
            </w:r>
          </w:p>
          <w:p w:rsidR="00E44CCA" w:rsidRPr="00DF6009" w:rsidRDefault="00E44CCA" w:rsidP="00E44CCA">
            <w:pPr>
              <w:pStyle w:val="ListParagraph"/>
              <w:numPr>
                <w:ilvl w:val="0"/>
                <w:numId w:val="9"/>
              </w:numPr>
              <w:spacing w:after="200" w:line="276" w:lineRule="auto"/>
              <w:ind w:left="1644"/>
              <w:rPr>
                <w:rFonts w:asciiTheme="majorHAnsi" w:hAnsiTheme="majorHAnsi" w:cs="Cambria"/>
              </w:rPr>
            </w:pPr>
            <w:r w:rsidRPr="00DF6009">
              <w:rPr>
                <w:rFonts w:asciiTheme="majorHAnsi" w:hAnsiTheme="majorHAnsi" w:cs="Cambria"/>
              </w:rPr>
              <w:t>Pertanggungan PIHAK KETIGA (</w:t>
            </w:r>
            <w:r w:rsidRPr="00DF6009">
              <w:rPr>
                <w:rFonts w:asciiTheme="majorHAnsi" w:hAnsiTheme="majorHAnsi" w:cs="Cambria"/>
                <w:i/>
                <w:iCs/>
              </w:rPr>
              <w:t>Third Party Liabilities</w:t>
            </w:r>
            <w:r w:rsidRPr="00DF6009">
              <w:rPr>
                <w:rFonts w:asciiTheme="majorHAnsi" w:hAnsiTheme="majorHAnsi" w:cs="Cambria"/>
              </w:rPr>
              <w:t>) yang ditanggung oleh PIHAK KEDUA maksimum adalah sebesar Rp. 50.000.000,- (lima puluh juta rupiah) untuk setiap kejadian, jumlah lebih dari itu akan ditanggung oleh PIHAK PERTAMA.</w:t>
            </w:r>
          </w:p>
          <w:p w:rsidR="00E44CCA" w:rsidRPr="00DF6009" w:rsidRDefault="00E44CCA" w:rsidP="00E44CCA">
            <w:pPr>
              <w:pStyle w:val="ListParagraph"/>
              <w:numPr>
                <w:ilvl w:val="0"/>
                <w:numId w:val="9"/>
              </w:numPr>
              <w:spacing w:after="200" w:line="276" w:lineRule="auto"/>
              <w:ind w:left="1644"/>
              <w:rPr>
                <w:rFonts w:asciiTheme="majorHAnsi" w:hAnsiTheme="majorHAnsi" w:cs="Cambria"/>
              </w:rPr>
            </w:pPr>
            <w:r w:rsidRPr="00DF6009">
              <w:rPr>
                <w:rFonts w:asciiTheme="majorHAnsi" w:hAnsiTheme="majorHAnsi" w:cs="Cambria"/>
              </w:rPr>
              <w:t>Apabila ada perluasan pertanggung asuransi comprehensive (termasuk namun tidak terbatas pada SRCC, TS, Flood, AOG, dan penambahan limit TPL) atas permintaan PIHAK PERTAMA, maka besarnya beban biaya resiko sendiri (</w:t>
            </w:r>
            <w:r w:rsidRPr="00DF6009">
              <w:rPr>
                <w:rFonts w:asciiTheme="majorHAnsi" w:hAnsiTheme="majorHAnsi" w:cs="Cambria"/>
                <w:i/>
                <w:iCs/>
              </w:rPr>
              <w:t>Deductible/Own Risk Charge</w:t>
            </w:r>
            <w:r w:rsidRPr="00DF6009">
              <w:rPr>
                <w:rFonts w:asciiTheme="majorHAnsi" w:hAnsiTheme="majorHAnsi" w:cs="Cambria"/>
              </w:rPr>
              <w:t>) dan biaya resiko kehilangan (</w:t>
            </w:r>
            <w:r w:rsidRPr="00DF6009">
              <w:rPr>
                <w:rFonts w:asciiTheme="majorHAnsi" w:hAnsiTheme="majorHAnsi" w:cs="Cambria"/>
                <w:i/>
                <w:iCs/>
              </w:rPr>
              <w:t>Total Loss Risk Charge</w:t>
            </w:r>
            <w:r w:rsidRPr="00DF6009">
              <w:rPr>
                <w:rFonts w:asciiTheme="majorHAnsi" w:hAnsiTheme="majorHAnsi" w:cs="Cambria"/>
              </w:rPr>
              <w:t>)</w:t>
            </w:r>
            <w:r w:rsidR="00106946">
              <w:rPr>
                <w:rFonts w:asciiTheme="majorHAnsi" w:hAnsiTheme="majorHAnsi" w:cs="Cambria"/>
              </w:rPr>
              <w:t xml:space="preserve"> tidak</w:t>
            </w:r>
            <w:r w:rsidRPr="00DF6009">
              <w:rPr>
                <w:rFonts w:asciiTheme="majorHAnsi" w:hAnsiTheme="majorHAnsi" w:cs="Cambria"/>
              </w:rPr>
              <w:t xml:space="preserve"> aka</w:t>
            </w:r>
            <w:r w:rsidR="00106946">
              <w:rPr>
                <w:rFonts w:asciiTheme="majorHAnsi" w:hAnsiTheme="majorHAnsi" w:cs="Cambria"/>
              </w:rPr>
              <w:t>n ditanggung oleh PIHAK PERTAMA.</w:t>
            </w:r>
          </w:p>
          <w:p w:rsidR="00E44CCA" w:rsidRPr="00DF6009" w:rsidRDefault="00E44CCA" w:rsidP="00E44CCA">
            <w:pPr>
              <w:pStyle w:val="ListParagraph"/>
              <w:numPr>
                <w:ilvl w:val="0"/>
                <w:numId w:val="9"/>
              </w:numPr>
              <w:spacing w:after="200" w:line="276" w:lineRule="auto"/>
              <w:ind w:left="1644"/>
              <w:rPr>
                <w:rFonts w:asciiTheme="majorHAnsi" w:hAnsiTheme="majorHAnsi" w:cs="Cambria"/>
              </w:rPr>
            </w:pPr>
            <w:r w:rsidRPr="00DF6009">
              <w:rPr>
                <w:rFonts w:asciiTheme="majorHAnsi" w:hAnsiTheme="majorHAnsi" w:cs="Cambria"/>
              </w:rPr>
              <w:t>Ketentuan pengalihan resiko kepada pihak asuransi akan tidak berlaku untuk:</w:t>
            </w:r>
          </w:p>
          <w:p w:rsidR="00E44CCA" w:rsidRPr="00DF6009" w:rsidRDefault="00E44CCA" w:rsidP="00E44CCA">
            <w:pPr>
              <w:pStyle w:val="ListParagraph"/>
              <w:numPr>
                <w:ilvl w:val="0"/>
                <w:numId w:val="10"/>
              </w:numPr>
              <w:spacing w:after="200" w:line="276" w:lineRule="auto"/>
              <w:ind w:left="2070"/>
              <w:rPr>
                <w:rFonts w:asciiTheme="majorHAnsi" w:hAnsiTheme="majorHAnsi" w:cs="Cambria"/>
              </w:rPr>
            </w:pPr>
            <w:r w:rsidRPr="00DF6009">
              <w:rPr>
                <w:rFonts w:asciiTheme="majorHAnsi" w:hAnsiTheme="majorHAnsi" w:cs="Cambria"/>
              </w:rPr>
              <w:t>Resiko-resiko yang merupakan akibat dari kecelakaan/kehilangan Kendaraan yang diakibatkan PIHAK PERTAMA tidak memenuhi kewajiban dan/atau ketentuan penggunaan KENDARAAN; atau</w:t>
            </w:r>
          </w:p>
          <w:p w:rsidR="00E44CCA" w:rsidRPr="00DF6009" w:rsidRDefault="00E44CCA" w:rsidP="00E44CCA">
            <w:pPr>
              <w:pStyle w:val="ListParagraph"/>
              <w:numPr>
                <w:ilvl w:val="0"/>
                <w:numId w:val="10"/>
              </w:numPr>
              <w:spacing w:after="200" w:line="276" w:lineRule="auto"/>
              <w:ind w:left="2070"/>
              <w:rPr>
                <w:rFonts w:asciiTheme="majorHAnsi" w:hAnsiTheme="majorHAnsi" w:cs="Cambria"/>
              </w:rPr>
            </w:pPr>
            <w:r w:rsidRPr="00DF6009">
              <w:rPr>
                <w:rFonts w:asciiTheme="majorHAnsi" w:hAnsiTheme="majorHAnsi" w:cs="Cambria"/>
              </w:rPr>
              <w:t>Kerugian akibat kecelakaan/kehilangan KENDARAAN yang tidak dapat ditanggung oleh pihak asuransi (</w:t>
            </w:r>
            <w:r w:rsidRPr="00DF6009">
              <w:rPr>
                <w:rFonts w:asciiTheme="majorHAnsi" w:hAnsiTheme="majorHAnsi" w:cs="Cambria"/>
                <w:i/>
                <w:iCs/>
              </w:rPr>
              <w:t>unclaimle</w:t>
            </w:r>
            <w:r w:rsidRPr="00DF6009">
              <w:rPr>
                <w:rFonts w:asciiTheme="majorHAnsi" w:hAnsiTheme="majorHAnsi" w:cs="Cambria"/>
              </w:rPr>
              <w:t xml:space="preserve">) sesuai dengan ketentuan Polis Standar Asuransi Kendaraan Bermotor Indonesia; atau biaya-biaya yang timbul terkait kewajiban </w:t>
            </w:r>
            <w:r w:rsidR="00106946">
              <w:rPr>
                <w:rFonts w:asciiTheme="majorHAnsi" w:hAnsiTheme="majorHAnsi" w:cs="Cambria"/>
              </w:rPr>
              <w:t>Pihak Pertama untuk melakukan l</w:t>
            </w:r>
            <w:r w:rsidRPr="00DF6009">
              <w:rPr>
                <w:rFonts w:asciiTheme="majorHAnsi" w:hAnsiTheme="majorHAnsi" w:cs="Cambria"/>
              </w:rPr>
              <w:t>aporan ke Kepolisian sebagaimana dimaksud huruf (a) ayat 2 pasal ini.</w:t>
            </w:r>
          </w:p>
          <w:p w:rsidR="00E44CCA" w:rsidRPr="00DF6009" w:rsidRDefault="00E44CCA" w:rsidP="00E44CCA">
            <w:pPr>
              <w:pStyle w:val="ListParagraph"/>
              <w:numPr>
                <w:ilvl w:val="0"/>
                <w:numId w:val="7"/>
              </w:numPr>
              <w:spacing w:after="200" w:line="276" w:lineRule="auto"/>
              <w:ind w:left="1418" w:hanging="278"/>
              <w:rPr>
                <w:rFonts w:asciiTheme="majorHAnsi" w:hAnsiTheme="majorHAnsi" w:cs="Cambria"/>
              </w:rPr>
            </w:pPr>
            <w:r w:rsidRPr="00DF6009">
              <w:rPr>
                <w:rFonts w:asciiTheme="majorHAnsi" w:hAnsiTheme="majorHAnsi" w:cs="Cambria"/>
              </w:rPr>
              <w:t>Hal-hal yang tidak di cover oleh pihak asuransi adalah sebagai berikut :</w:t>
            </w:r>
          </w:p>
          <w:p w:rsidR="00E44CCA" w:rsidRPr="00DF6009" w:rsidRDefault="00E44CCA" w:rsidP="00E44CCA">
            <w:pPr>
              <w:pStyle w:val="ListParagraph"/>
              <w:numPr>
                <w:ilvl w:val="0"/>
                <w:numId w:val="11"/>
              </w:numPr>
              <w:ind w:left="1928" w:hanging="425"/>
              <w:rPr>
                <w:rFonts w:asciiTheme="majorHAnsi" w:hAnsiTheme="majorHAnsi" w:cs="Cambria"/>
              </w:rPr>
            </w:pPr>
            <w:r w:rsidRPr="00DF6009">
              <w:rPr>
                <w:rFonts w:asciiTheme="majorHAnsi" w:hAnsiTheme="majorHAnsi" w:cs="Cambria"/>
              </w:rPr>
              <w:t>Menarik mendorong memberi pelajaran mengemudi;</w:t>
            </w:r>
          </w:p>
          <w:p w:rsidR="00E44CCA" w:rsidRPr="00DF6009" w:rsidRDefault="00E44CCA" w:rsidP="00E44CCA">
            <w:pPr>
              <w:pStyle w:val="ListParagraph"/>
              <w:numPr>
                <w:ilvl w:val="0"/>
                <w:numId w:val="11"/>
              </w:numPr>
              <w:ind w:left="1928" w:hanging="425"/>
              <w:rPr>
                <w:rFonts w:asciiTheme="majorHAnsi" w:hAnsiTheme="majorHAnsi" w:cs="Cambria"/>
              </w:rPr>
            </w:pPr>
            <w:r w:rsidRPr="00DF6009">
              <w:rPr>
                <w:rFonts w:asciiTheme="majorHAnsi" w:hAnsiTheme="majorHAnsi" w:cs="Cambria"/>
              </w:rPr>
              <w:t>Turut serta dalam perlombaan, latihan, pawai, kampanye, unjuk rasa;</w:t>
            </w:r>
          </w:p>
          <w:p w:rsidR="00E44CCA" w:rsidRPr="00DF6009" w:rsidRDefault="00E44CCA" w:rsidP="00E44CCA">
            <w:pPr>
              <w:pStyle w:val="ListParagraph"/>
              <w:numPr>
                <w:ilvl w:val="0"/>
                <w:numId w:val="11"/>
              </w:numPr>
              <w:ind w:left="1928" w:hanging="425"/>
              <w:rPr>
                <w:rFonts w:asciiTheme="majorHAnsi" w:hAnsiTheme="majorHAnsi" w:cs="Cambria"/>
              </w:rPr>
            </w:pPr>
            <w:r w:rsidRPr="00DF6009">
              <w:rPr>
                <w:rFonts w:asciiTheme="majorHAnsi" w:hAnsiTheme="majorHAnsi" w:cs="Cambria"/>
              </w:rPr>
              <w:t>Melakukan tindak kejahatan;</w:t>
            </w:r>
          </w:p>
          <w:p w:rsidR="00E44CCA" w:rsidRPr="00DF6009" w:rsidRDefault="00E44CCA" w:rsidP="00E44CCA">
            <w:pPr>
              <w:pStyle w:val="ListParagraph"/>
              <w:numPr>
                <w:ilvl w:val="0"/>
                <w:numId w:val="11"/>
              </w:numPr>
              <w:ind w:left="1928" w:hanging="425"/>
              <w:rPr>
                <w:rFonts w:asciiTheme="majorHAnsi" w:hAnsiTheme="majorHAnsi" w:cs="Cambria"/>
              </w:rPr>
            </w:pPr>
            <w:r w:rsidRPr="00DF6009">
              <w:rPr>
                <w:rFonts w:asciiTheme="majorHAnsi" w:hAnsiTheme="majorHAnsi" w:cs="Cambria"/>
              </w:rPr>
              <w:t>Penggunaan selain yang dicantumkan pada polis;</w:t>
            </w:r>
          </w:p>
          <w:p w:rsidR="00E44CCA" w:rsidRPr="00DF6009" w:rsidRDefault="00E44CCA" w:rsidP="00E44CCA">
            <w:pPr>
              <w:pStyle w:val="ListParagraph"/>
              <w:numPr>
                <w:ilvl w:val="0"/>
                <w:numId w:val="11"/>
              </w:numPr>
              <w:ind w:left="1928" w:hanging="425"/>
              <w:rPr>
                <w:rFonts w:asciiTheme="majorHAnsi" w:hAnsiTheme="majorHAnsi" w:cs="Cambria"/>
              </w:rPr>
            </w:pPr>
            <w:r w:rsidRPr="00DF6009">
              <w:rPr>
                <w:rFonts w:asciiTheme="majorHAnsi" w:hAnsiTheme="majorHAnsi" w:cs="Cambria"/>
              </w:rPr>
              <w:t>Penggelapan, penipuan, hipnotis;</w:t>
            </w:r>
          </w:p>
          <w:p w:rsidR="00E44CCA" w:rsidRPr="00DF6009" w:rsidRDefault="00E44CCA" w:rsidP="00E44CCA">
            <w:pPr>
              <w:pStyle w:val="ListParagraph"/>
              <w:numPr>
                <w:ilvl w:val="0"/>
                <w:numId w:val="11"/>
              </w:numPr>
              <w:ind w:left="1928" w:hanging="425"/>
              <w:rPr>
                <w:rFonts w:asciiTheme="majorHAnsi" w:hAnsiTheme="majorHAnsi" w:cs="Cambria"/>
              </w:rPr>
            </w:pPr>
            <w:r w:rsidRPr="00DF6009">
              <w:rPr>
                <w:rFonts w:asciiTheme="majorHAnsi" w:hAnsiTheme="majorHAnsi" w:cs="Cambria"/>
              </w:rPr>
              <w:t>Perbuatan jahat yang dilakukan oleh tertanggung termasuk keluarga tertanggung, karyawan, pemegang saham, komisaris jika tertanggung badan hukum;</w:t>
            </w:r>
          </w:p>
          <w:p w:rsidR="00E44CCA" w:rsidRPr="00DF6009" w:rsidRDefault="00E44CCA" w:rsidP="00E44CCA">
            <w:pPr>
              <w:pStyle w:val="ListParagraph"/>
              <w:numPr>
                <w:ilvl w:val="0"/>
                <w:numId w:val="11"/>
              </w:numPr>
              <w:ind w:left="1928" w:hanging="425"/>
              <w:rPr>
                <w:rFonts w:asciiTheme="majorHAnsi" w:hAnsiTheme="majorHAnsi" w:cs="Cambria"/>
              </w:rPr>
            </w:pPr>
            <w:r w:rsidRPr="00DF6009">
              <w:rPr>
                <w:rFonts w:asciiTheme="majorHAnsi" w:hAnsiTheme="majorHAnsi" w:cs="Cambria"/>
              </w:rPr>
              <w:t>Kelebihan muatan dari kapasitas standar pabrikan;</w:t>
            </w:r>
          </w:p>
          <w:p w:rsidR="00E44CCA" w:rsidRPr="00DF6009" w:rsidRDefault="00E44CCA" w:rsidP="00E44CCA">
            <w:pPr>
              <w:pStyle w:val="ListParagraph"/>
              <w:numPr>
                <w:ilvl w:val="0"/>
                <w:numId w:val="11"/>
              </w:numPr>
              <w:ind w:left="1928" w:hanging="425"/>
              <w:rPr>
                <w:rFonts w:asciiTheme="majorHAnsi" w:hAnsiTheme="majorHAnsi" w:cs="Cambria"/>
              </w:rPr>
            </w:pPr>
            <w:r w:rsidRPr="00DF6009">
              <w:rPr>
                <w:rFonts w:asciiTheme="majorHAnsi" w:hAnsiTheme="majorHAnsi" w:cs="Cambria"/>
              </w:rPr>
              <w:t>Kerusakan yang diakibatkan oleh barang-barang yang diangkut;</w:t>
            </w:r>
          </w:p>
          <w:p w:rsidR="00E44CCA" w:rsidRPr="00DF6009" w:rsidRDefault="00E44CCA" w:rsidP="00E44CCA">
            <w:pPr>
              <w:pStyle w:val="ListParagraph"/>
              <w:numPr>
                <w:ilvl w:val="0"/>
                <w:numId w:val="11"/>
              </w:numPr>
              <w:ind w:left="1928" w:hanging="425"/>
              <w:rPr>
                <w:rFonts w:asciiTheme="majorHAnsi" w:hAnsiTheme="majorHAnsi" w:cs="Cambria"/>
              </w:rPr>
            </w:pPr>
            <w:r w:rsidRPr="00DF6009">
              <w:rPr>
                <w:rFonts w:asciiTheme="majorHAnsi" w:hAnsiTheme="majorHAnsi" w:cs="Cambria"/>
              </w:rPr>
              <w:t>Pengemudi dibawah pengaruh minuman keras, obat terlarang;</w:t>
            </w:r>
          </w:p>
          <w:p w:rsidR="00E44CCA" w:rsidRPr="00DF6009" w:rsidRDefault="00E44CCA" w:rsidP="00E44CCA">
            <w:pPr>
              <w:pStyle w:val="ListParagraph"/>
              <w:numPr>
                <w:ilvl w:val="0"/>
                <w:numId w:val="11"/>
              </w:numPr>
              <w:ind w:left="1928" w:hanging="425"/>
              <w:rPr>
                <w:rFonts w:asciiTheme="majorHAnsi" w:hAnsiTheme="majorHAnsi" w:cs="Cambria"/>
              </w:rPr>
            </w:pPr>
            <w:r w:rsidRPr="00DF6009">
              <w:rPr>
                <w:rFonts w:asciiTheme="majorHAnsi" w:hAnsiTheme="majorHAnsi" w:cs="Cambria"/>
              </w:rPr>
              <w:t>Dikemudikan secara paksa padahal kondisi kendaraan tidak layak jalan;</w:t>
            </w:r>
          </w:p>
          <w:p w:rsidR="00E44CCA" w:rsidRPr="00DF6009" w:rsidRDefault="00E44CCA" w:rsidP="00E44CCA">
            <w:pPr>
              <w:pStyle w:val="ListParagraph"/>
              <w:numPr>
                <w:ilvl w:val="0"/>
                <w:numId w:val="11"/>
              </w:numPr>
              <w:ind w:left="1928" w:hanging="425"/>
              <w:rPr>
                <w:rFonts w:asciiTheme="majorHAnsi" w:hAnsiTheme="majorHAnsi" w:cs="Cambria"/>
              </w:rPr>
            </w:pPr>
            <w:r w:rsidRPr="00DF6009">
              <w:rPr>
                <w:rFonts w:asciiTheme="majorHAnsi" w:hAnsiTheme="majorHAnsi" w:cs="Cambria"/>
              </w:rPr>
              <w:t>Melanggar rambu lalu lintas;</w:t>
            </w:r>
          </w:p>
          <w:p w:rsidR="00E44CCA" w:rsidRPr="00DF6009" w:rsidRDefault="00E44CCA" w:rsidP="00E44CCA">
            <w:pPr>
              <w:pStyle w:val="ListParagraph"/>
              <w:numPr>
                <w:ilvl w:val="0"/>
                <w:numId w:val="11"/>
              </w:numPr>
              <w:ind w:left="1928" w:hanging="425"/>
              <w:rPr>
                <w:rFonts w:asciiTheme="majorHAnsi" w:hAnsiTheme="majorHAnsi" w:cs="Cambria"/>
              </w:rPr>
            </w:pPr>
            <w:r w:rsidRPr="00DF6009">
              <w:rPr>
                <w:rFonts w:asciiTheme="majorHAnsi" w:hAnsiTheme="majorHAnsi" w:cs="Cambria"/>
              </w:rPr>
              <w:t>Kerusuhan, pemogokan dll;</w:t>
            </w:r>
          </w:p>
          <w:p w:rsidR="00E44CCA" w:rsidRPr="00DF6009" w:rsidRDefault="00E44CCA" w:rsidP="00E44CCA">
            <w:pPr>
              <w:pStyle w:val="ListParagraph"/>
              <w:numPr>
                <w:ilvl w:val="0"/>
                <w:numId w:val="11"/>
              </w:numPr>
              <w:ind w:left="1928" w:hanging="425"/>
              <w:rPr>
                <w:rFonts w:asciiTheme="majorHAnsi" w:hAnsiTheme="majorHAnsi" w:cs="Cambria"/>
              </w:rPr>
            </w:pPr>
            <w:r w:rsidRPr="00DF6009">
              <w:rPr>
                <w:rFonts w:asciiTheme="majorHAnsi" w:hAnsiTheme="majorHAnsi" w:cs="Cambria"/>
              </w:rPr>
              <w:t>Gempa bumi, banjir dll;</w:t>
            </w:r>
          </w:p>
          <w:p w:rsidR="00E44CCA" w:rsidRPr="00DF6009" w:rsidRDefault="00E44CCA" w:rsidP="00E44CCA">
            <w:pPr>
              <w:pStyle w:val="ListParagraph"/>
              <w:numPr>
                <w:ilvl w:val="0"/>
                <w:numId w:val="11"/>
              </w:numPr>
              <w:ind w:left="1928" w:hanging="425"/>
              <w:rPr>
                <w:rFonts w:asciiTheme="majorHAnsi" w:hAnsiTheme="majorHAnsi" w:cs="Cambria"/>
              </w:rPr>
            </w:pPr>
            <w:r w:rsidRPr="00DF6009">
              <w:rPr>
                <w:rFonts w:asciiTheme="majorHAnsi" w:hAnsiTheme="majorHAnsi" w:cs="Cambria"/>
              </w:rPr>
              <w:t>Radiasi nuklir dll;</w:t>
            </w:r>
          </w:p>
          <w:p w:rsidR="00E44CCA" w:rsidRPr="00DF6009" w:rsidRDefault="00E44CCA" w:rsidP="00E44CCA">
            <w:pPr>
              <w:pStyle w:val="ListParagraph"/>
              <w:numPr>
                <w:ilvl w:val="0"/>
                <w:numId w:val="11"/>
              </w:numPr>
              <w:ind w:left="1928" w:hanging="425"/>
              <w:rPr>
                <w:rFonts w:asciiTheme="majorHAnsi" w:hAnsiTheme="majorHAnsi" w:cs="Cambria"/>
              </w:rPr>
            </w:pPr>
            <w:r w:rsidRPr="00DF6009">
              <w:rPr>
                <w:rFonts w:asciiTheme="majorHAnsi" w:hAnsiTheme="majorHAnsi" w:cs="Cambria"/>
              </w:rPr>
              <w:t>Kesengajaan tertanggung;</w:t>
            </w:r>
          </w:p>
          <w:p w:rsidR="00E44CCA" w:rsidRPr="00DF6009" w:rsidRDefault="00E44CCA" w:rsidP="00E44CCA">
            <w:pPr>
              <w:pStyle w:val="ListParagraph"/>
              <w:numPr>
                <w:ilvl w:val="0"/>
                <w:numId w:val="11"/>
              </w:numPr>
              <w:ind w:left="1928" w:hanging="425"/>
              <w:rPr>
                <w:rFonts w:asciiTheme="majorHAnsi" w:hAnsiTheme="majorHAnsi" w:cs="Cambria"/>
              </w:rPr>
            </w:pPr>
            <w:r w:rsidRPr="00DF6009">
              <w:rPr>
                <w:rFonts w:asciiTheme="majorHAnsi" w:hAnsiTheme="majorHAnsi" w:cs="Cambria"/>
              </w:rPr>
              <w:t>Pengemudi tidak memiliki SIM;</w:t>
            </w:r>
          </w:p>
          <w:p w:rsidR="00E44CCA" w:rsidRPr="00DF6009" w:rsidRDefault="00E44CCA" w:rsidP="00E44CCA">
            <w:pPr>
              <w:pStyle w:val="ListParagraph"/>
              <w:numPr>
                <w:ilvl w:val="0"/>
                <w:numId w:val="11"/>
              </w:numPr>
              <w:ind w:left="1928" w:hanging="425"/>
              <w:rPr>
                <w:rFonts w:asciiTheme="majorHAnsi" w:hAnsiTheme="majorHAnsi" w:cs="Cambria"/>
              </w:rPr>
            </w:pPr>
            <w:r w:rsidRPr="00DF6009">
              <w:rPr>
                <w:rFonts w:asciiTheme="majorHAnsi" w:hAnsiTheme="majorHAnsi" w:cs="Cambria"/>
              </w:rPr>
              <w:t>Perlengkapan tambahan yang tidak disebutkan dalam polis;</w:t>
            </w:r>
          </w:p>
          <w:p w:rsidR="00E44CCA" w:rsidRPr="00DF6009" w:rsidRDefault="00E44CCA" w:rsidP="00E44CCA">
            <w:pPr>
              <w:pStyle w:val="ListParagraph"/>
              <w:numPr>
                <w:ilvl w:val="0"/>
                <w:numId w:val="11"/>
              </w:numPr>
              <w:ind w:left="1928" w:hanging="425"/>
              <w:rPr>
                <w:rFonts w:asciiTheme="majorHAnsi" w:hAnsiTheme="majorHAnsi" w:cs="Cambria"/>
              </w:rPr>
            </w:pPr>
            <w:r w:rsidRPr="00DF6009">
              <w:rPr>
                <w:rFonts w:asciiTheme="majorHAnsi" w:hAnsiTheme="majorHAnsi" w:cs="Cambria"/>
              </w:rPr>
              <w:t>Ban, velg, dop yang tidak disertai kerusakan pada kendaraan;</w:t>
            </w:r>
          </w:p>
          <w:p w:rsidR="00E44CCA" w:rsidRPr="00DF6009" w:rsidRDefault="00E44CCA" w:rsidP="00E44CCA">
            <w:pPr>
              <w:pStyle w:val="ListParagraph"/>
              <w:numPr>
                <w:ilvl w:val="0"/>
                <w:numId w:val="11"/>
              </w:numPr>
              <w:ind w:left="1928" w:hanging="425"/>
              <w:rPr>
                <w:rFonts w:asciiTheme="majorHAnsi" w:hAnsiTheme="majorHAnsi" w:cs="Cambria"/>
              </w:rPr>
            </w:pPr>
            <w:r w:rsidRPr="00DF6009">
              <w:rPr>
                <w:rFonts w:asciiTheme="majorHAnsi" w:hAnsiTheme="majorHAnsi" w:cs="Cambria"/>
              </w:rPr>
              <w:t>Kunci atau bagian lain yang tidak melekat pada kendaraan;</w:t>
            </w:r>
          </w:p>
          <w:p w:rsidR="00E44CCA" w:rsidRPr="00DF6009" w:rsidRDefault="00E44CCA" w:rsidP="00E44CCA">
            <w:pPr>
              <w:pStyle w:val="ListParagraph"/>
              <w:numPr>
                <w:ilvl w:val="0"/>
                <w:numId w:val="11"/>
              </w:numPr>
              <w:ind w:left="1928" w:hanging="425"/>
              <w:rPr>
                <w:rFonts w:asciiTheme="majorHAnsi" w:hAnsiTheme="majorHAnsi" w:cs="Cambria"/>
              </w:rPr>
            </w:pPr>
            <w:r w:rsidRPr="00DF6009">
              <w:rPr>
                <w:rFonts w:asciiTheme="majorHAnsi" w:hAnsiTheme="majorHAnsi" w:cs="Cambria"/>
              </w:rPr>
              <w:t>Bagian kendaraan yang aus karena pemakaian yg tdk sesuai prosedur;</w:t>
            </w:r>
          </w:p>
          <w:p w:rsidR="00E44CCA" w:rsidRPr="00DF6009" w:rsidRDefault="00E44CCA" w:rsidP="00E44CCA">
            <w:pPr>
              <w:pStyle w:val="ListParagraph"/>
              <w:numPr>
                <w:ilvl w:val="0"/>
                <w:numId w:val="11"/>
              </w:numPr>
              <w:ind w:left="1928" w:hanging="425"/>
              <w:rPr>
                <w:rFonts w:asciiTheme="majorHAnsi" w:hAnsiTheme="majorHAnsi" w:cs="Cambria"/>
              </w:rPr>
            </w:pPr>
            <w:r w:rsidRPr="00DF6009">
              <w:rPr>
                <w:rFonts w:asciiTheme="majorHAnsi" w:hAnsiTheme="majorHAnsi" w:cs="Cambria"/>
              </w:rPr>
              <w:t>STNK, BPKB dan surat-surat lain hilang oleh pemakai.</w:t>
            </w:r>
          </w:p>
          <w:p w:rsidR="00E44CCA" w:rsidRPr="00DF6009" w:rsidRDefault="00E44CCA" w:rsidP="00E44CCA">
            <w:pPr>
              <w:pStyle w:val="ListParagraph"/>
              <w:spacing w:after="120"/>
              <w:ind w:left="1134" w:right="-108"/>
              <w:rPr>
                <w:rFonts w:asciiTheme="majorHAnsi" w:hAnsiTheme="majorHAnsi" w:cs="Cambria"/>
                <w:color w:val="FF0000"/>
              </w:rPr>
            </w:pPr>
            <w:r w:rsidRPr="00DF6009">
              <w:rPr>
                <w:rFonts w:asciiTheme="majorHAnsi" w:hAnsiTheme="majorHAnsi" w:cs="Cambria"/>
              </w:rPr>
              <w:t>Dimana dalam hal tersebut di atas tanggung jawab atas kerugian akan sepenuhnya ditanggung oleh PIHAK PERTAMA termasuk di dalamnya segala biaya dan ongkos maupun klaim dari pihak ketiga yang timbul akibat terjadinya kecelakaan/kehilangan Kendaraan tersebut.</w:t>
            </w:r>
          </w:p>
          <w:p w:rsidR="00E44CCA" w:rsidRPr="00DF6009" w:rsidRDefault="00E44CCA" w:rsidP="00E44CCA">
            <w:pPr>
              <w:pStyle w:val="Style1"/>
              <w:numPr>
                <w:ilvl w:val="0"/>
                <w:numId w:val="4"/>
              </w:numPr>
              <w:kinsoku w:val="0"/>
              <w:autoSpaceDE/>
              <w:autoSpaceDN/>
              <w:adjustRightInd/>
              <w:spacing w:line="211" w:lineRule="auto"/>
              <w:ind w:left="1134" w:hanging="567"/>
              <w:rPr>
                <w:rStyle w:val="CharacterStyle1"/>
                <w:rFonts w:asciiTheme="majorHAnsi" w:hAnsiTheme="majorHAnsi" w:cs="Cambria"/>
                <w:spacing w:val="1"/>
              </w:rPr>
            </w:pPr>
            <w:r w:rsidRPr="00DF6009">
              <w:rPr>
                <w:rStyle w:val="CharacterStyle1"/>
                <w:rFonts w:asciiTheme="majorHAnsi" w:hAnsiTheme="majorHAnsi" w:cs="Cambria"/>
                <w:spacing w:val="1"/>
                <w:lang w:val="id-ID"/>
              </w:rPr>
              <w:t xml:space="preserve">Larangan dan Kewajiban : </w:t>
            </w:r>
          </w:p>
          <w:p w:rsidR="00E44CCA" w:rsidRPr="00DF6009" w:rsidRDefault="00E44CCA" w:rsidP="00E44CCA">
            <w:pPr>
              <w:pStyle w:val="ListParagraph"/>
              <w:numPr>
                <w:ilvl w:val="0"/>
                <w:numId w:val="12"/>
              </w:numPr>
              <w:spacing w:after="200" w:line="276" w:lineRule="auto"/>
              <w:ind w:left="1503" w:hanging="284"/>
              <w:rPr>
                <w:rFonts w:asciiTheme="majorHAnsi" w:hAnsiTheme="majorHAnsi" w:cs="Cambria"/>
              </w:rPr>
            </w:pPr>
            <w:r w:rsidRPr="00DF6009">
              <w:rPr>
                <w:rFonts w:asciiTheme="majorHAnsi" w:hAnsiTheme="majorHAnsi" w:cs="Cambria"/>
              </w:rPr>
              <w:t>PIHAK PERTAMA wajib memenuhi kewajiban pembayarannya atas biaya sewa serta denda-denda atau kewajiban pembayaran lainnya sebagaimana ditentukan dalam Perjanjian.</w:t>
            </w:r>
          </w:p>
          <w:p w:rsidR="00E44CCA" w:rsidRPr="00DF6009" w:rsidRDefault="00E44CCA" w:rsidP="00E44CCA">
            <w:pPr>
              <w:pStyle w:val="ListParagraph"/>
              <w:numPr>
                <w:ilvl w:val="0"/>
                <w:numId w:val="12"/>
              </w:numPr>
              <w:spacing w:after="200" w:line="276" w:lineRule="auto"/>
              <w:ind w:left="1503" w:hanging="284"/>
              <w:rPr>
                <w:rFonts w:asciiTheme="majorHAnsi" w:hAnsiTheme="majorHAnsi" w:cs="Cambria"/>
              </w:rPr>
            </w:pPr>
            <w:r w:rsidRPr="00DF6009">
              <w:rPr>
                <w:rFonts w:asciiTheme="majorHAnsi" w:hAnsiTheme="majorHAnsi" w:cs="Cambria"/>
              </w:rPr>
              <w:t>PIHAK PERTAMA wajib menghubungi PIHAK KEDUA</w:t>
            </w:r>
            <w:r w:rsidRPr="00DF6009">
              <w:rPr>
                <w:rFonts w:asciiTheme="majorHAnsi" w:hAnsiTheme="majorHAnsi" w:cs="Cambria"/>
                <w:lang w:val="id-ID"/>
              </w:rPr>
              <w:t xml:space="preserve">, atau sebaliknya PIHAK KEDUA yang menghubungi </w:t>
            </w:r>
            <w:r w:rsidRPr="00DF6009">
              <w:rPr>
                <w:rFonts w:asciiTheme="majorHAnsi" w:hAnsiTheme="majorHAnsi" w:cs="Cambria"/>
              </w:rPr>
              <w:t>PIHAK PERTAMA untuk pengaturan perawatan atau pemeriksaan secara teratur setiap 10.000 KM dan wajib menyerahkan Kendaraan kepada PIHAK KEDUA atau bengkel yang ditunjuk PIHAK KEDUA untuk dilakukan perawatan berkala dan/atau reparasi Kendaraan dalam hal Kendaraan memasuki jadwal rutin perawatan dan/atau mengalami kerusakan atau kecelakaan.</w:t>
            </w:r>
          </w:p>
          <w:p w:rsidR="00E44CCA" w:rsidRPr="00DF6009" w:rsidRDefault="00E44CCA" w:rsidP="00E44CCA">
            <w:pPr>
              <w:pStyle w:val="ListParagraph"/>
              <w:numPr>
                <w:ilvl w:val="0"/>
                <w:numId w:val="12"/>
              </w:numPr>
              <w:spacing w:after="200" w:line="276" w:lineRule="auto"/>
              <w:ind w:left="1503" w:hanging="284"/>
              <w:rPr>
                <w:rFonts w:asciiTheme="majorHAnsi" w:hAnsiTheme="majorHAnsi" w:cs="Cambria"/>
              </w:rPr>
            </w:pPr>
            <w:r w:rsidRPr="00DF6009">
              <w:rPr>
                <w:rFonts w:asciiTheme="majorHAnsi" w:hAnsiTheme="majorHAnsi" w:cs="Cambria"/>
              </w:rPr>
              <w:t>Kendaraan hanya boleh digunakan untuk dan dengan cara sebagai berikut:</w:t>
            </w:r>
          </w:p>
          <w:p w:rsidR="00E44CCA" w:rsidRPr="00DF6009" w:rsidRDefault="00E44CCA" w:rsidP="00E44CCA">
            <w:pPr>
              <w:pStyle w:val="ListParagraph"/>
              <w:numPr>
                <w:ilvl w:val="0"/>
                <w:numId w:val="13"/>
              </w:numPr>
              <w:spacing w:after="200" w:line="276" w:lineRule="auto"/>
              <w:ind w:left="1786" w:hanging="283"/>
              <w:rPr>
                <w:rFonts w:asciiTheme="majorHAnsi" w:hAnsiTheme="majorHAnsi" w:cs="Cambria"/>
              </w:rPr>
            </w:pPr>
            <w:r w:rsidRPr="00DF6009">
              <w:rPr>
                <w:rFonts w:asciiTheme="majorHAnsi" w:hAnsiTheme="majorHAnsi" w:cs="Cambria"/>
              </w:rPr>
              <w:lastRenderedPageBreak/>
              <w:t>Semata-mata untuk hal-hal yang tidak bertentangan dengan hukum; dan</w:t>
            </w:r>
          </w:p>
          <w:p w:rsidR="00E44CCA" w:rsidRPr="00DF6009" w:rsidRDefault="00E44CCA" w:rsidP="00E44CCA">
            <w:pPr>
              <w:pStyle w:val="ListParagraph"/>
              <w:numPr>
                <w:ilvl w:val="0"/>
                <w:numId w:val="13"/>
              </w:numPr>
              <w:spacing w:after="200" w:line="276" w:lineRule="auto"/>
              <w:ind w:left="1786" w:hanging="283"/>
              <w:rPr>
                <w:rFonts w:asciiTheme="majorHAnsi" w:hAnsiTheme="majorHAnsi" w:cs="Cambria"/>
              </w:rPr>
            </w:pPr>
            <w:r w:rsidRPr="00DF6009">
              <w:rPr>
                <w:rFonts w:asciiTheme="majorHAnsi" w:hAnsiTheme="majorHAnsi" w:cs="Cambria"/>
              </w:rPr>
              <w:t>Mengunakan PENGEMUDI dari PIHAK KEDUA atau pengemudi yang mampu mengemudikan Kendaraan dengan baik dan memiliki SIM yang masih berlaku.</w:t>
            </w:r>
          </w:p>
          <w:p w:rsidR="00E44CCA" w:rsidRPr="00DF6009" w:rsidRDefault="00E44CCA" w:rsidP="00E44CCA">
            <w:pPr>
              <w:pStyle w:val="ListParagraph"/>
              <w:numPr>
                <w:ilvl w:val="0"/>
                <w:numId w:val="12"/>
              </w:numPr>
              <w:spacing w:after="200" w:line="276" w:lineRule="auto"/>
              <w:ind w:left="1560" w:hanging="425"/>
              <w:rPr>
                <w:rFonts w:asciiTheme="majorHAnsi" w:hAnsiTheme="majorHAnsi" w:cs="Cambria"/>
              </w:rPr>
            </w:pPr>
            <w:r w:rsidRPr="00DF6009">
              <w:rPr>
                <w:rFonts w:asciiTheme="majorHAnsi" w:hAnsiTheme="majorHAnsi" w:cs="Cambria"/>
              </w:rPr>
              <w:t>Apabila STNK hilang atau rusak berat atau karena kelalaian CUTOMER akan mengalami keterlambatan perpanjang maka CUTOMER akan sepenuhnya bertanggung jawab atas biaya penggantian atau pembaharuan STNK tersebut, termasuk denda yang timbul sebagai akibat dari kehilangan atau kerusakan atau keterlambatan tersebut, apabila ada.</w:t>
            </w:r>
          </w:p>
          <w:p w:rsidR="00E44CCA" w:rsidRPr="00DF6009" w:rsidRDefault="00E44CCA" w:rsidP="00E44CCA">
            <w:pPr>
              <w:pStyle w:val="ListParagraph"/>
              <w:numPr>
                <w:ilvl w:val="0"/>
                <w:numId w:val="12"/>
              </w:numPr>
              <w:spacing w:after="200" w:line="276" w:lineRule="auto"/>
              <w:ind w:left="1560" w:hanging="425"/>
              <w:rPr>
                <w:rFonts w:asciiTheme="majorHAnsi" w:hAnsiTheme="majorHAnsi" w:cs="Cambria"/>
              </w:rPr>
            </w:pPr>
            <w:r w:rsidRPr="00DF6009">
              <w:rPr>
                <w:rFonts w:asciiTheme="majorHAnsi" w:hAnsiTheme="majorHAnsi" w:cs="Cambria"/>
              </w:rPr>
              <w:t xml:space="preserve">Apabila kunci Kendaraan, aksesoris dan/atau perlengkapan Kendaraan lainnya, termasuk namun tidak terbatas pada </w:t>
            </w:r>
            <w:r w:rsidRPr="00DF6009">
              <w:rPr>
                <w:rFonts w:asciiTheme="majorHAnsi" w:hAnsiTheme="majorHAnsi" w:cs="Cambria"/>
                <w:i/>
                <w:iCs/>
              </w:rPr>
              <w:t>tape</w:t>
            </w:r>
            <w:r w:rsidRPr="00DF6009">
              <w:rPr>
                <w:rFonts w:asciiTheme="majorHAnsi" w:hAnsiTheme="majorHAnsi" w:cs="Cambria"/>
              </w:rPr>
              <w:t xml:space="preserve"> dan/atau </w:t>
            </w:r>
            <w:r w:rsidRPr="00DF6009">
              <w:rPr>
                <w:rFonts w:asciiTheme="majorHAnsi" w:hAnsiTheme="majorHAnsi" w:cs="Cambria"/>
                <w:i/>
                <w:iCs/>
              </w:rPr>
              <w:t xml:space="preserve">tools </w:t>
            </w:r>
            <w:r w:rsidRPr="00DF6009">
              <w:rPr>
                <w:rFonts w:asciiTheme="majorHAnsi" w:hAnsiTheme="majorHAnsi" w:cs="Cambria"/>
              </w:rPr>
              <w:t>set hilang atau mengalami kerusakan berat, yang semata-mata timbul sebagai akibat dari kelalaian PIHAK PERTAMA, maka PIHAK PERTAMA akan sepenuhnya bertanggung jawab atas biaya penggantian atau perbaikan atas kehilangan atau kerusakan tersebut.</w:t>
            </w:r>
          </w:p>
          <w:p w:rsidR="00E44CCA" w:rsidRPr="00DF6009" w:rsidRDefault="00E44CCA" w:rsidP="00E44CCA">
            <w:pPr>
              <w:pStyle w:val="ListParagraph"/>
              <w:numPr>
                <w:ilvl w:val="0"/>
                <w:numId w:val="12"/>
              </w:numPr>
              <w:spacing w:after="200" w:line="276" w:lineRule="auto"/>
              <w:ind w:left="1560" w:hanging="425"/>
              <w:rPr>
                <w:rFonts w:asciiTheme="majorHAnsi" w:hAnsiTheme="majorHAnsi" w:cs="Cambria"/>
              </w:rPr>
            </w:pPr>
            <w:r w:rsidRPr="00DF6009">
              <w:rPr>
                <w:rFonts w:asciiTheme="majorHAnsi" w:hAnsiTheme="majorHAnsi" w:cs="Cambria"/>
              </w:rPr>
              <w:t>PIHAK PERTAMA dengan alasan apapun tidak diperbolehkan mengalihkan atau menyewakan lebih lanjut atau memberikan hak dalam hal ini atau menjadikan Kendaraan sebagai agunan kepada pihak lain.</w:t>
            </w:r>
          </w:p>
          <w:p w:rsidR="00E44CCA" w:rsidRPr="00DF6009" w:rsidRDefault="00E44CCA" w:rsidP="00E44CCA">
            <w:pPr>
              <w:pStyle w:val="ListParagraph"/>
              <w:numPr>
                <w:ilvl w:val="0"/>
                <w:numId w:val="12"/>
              </w:numPr>
              <w:spacing w:after="200" w:line="276" w:lineRule="auto"/>
              <w:ind w:left="1560" w:hanging="425"/>
              <w:rPr>
                <w:rFonts w:asciiTheme="majorHAnsi" w:hAnsiTheme="majorHAnsi" w:cs="Cambria"/>
              </w:rPr>
            </w:pPr>
            <w:r w:rsidRPr="00DF6009">
              <w:rPr>
                <w:rFonts w:asciiTheme="majorHAnsi" w:hAnsiTheme="majorHAnsi" w:cs="Cambria"/>
              </w:rPr>
              <w:t>PIHAK PERTAMA tidak boleh melakukan sesuatu perubahan apapun terhadap bentuk semula dari KENDARAAN, menambah atau meniadakan perlengakapan orisinil dari KENDARAAN.</w:t>
            </w:r>
          </w:p>
          <w:p w:rsidR="00E44CCA" w:rsidRPr="00DF6009" w:rsidRDefault="00E44CCA" w:rsidP="00E44CCA">
            <w:pPr>
              <w:pStyle w:val="ListParagraph"/>
              <w:numPr>
                <w:ilvl w:val="0"/>
                <w:numId w:val="12"/>
              </w:numPr>
              <w:spacing w:after="200" w:line="276" w:lineRule="auto"/>
              <w:ind w:left="1560" w:hanging="425"/>
              <w:rPr>
                <w:rFonts w:asciiTheme="majorHAnsi" w:hAnsiTheme="majorHAnsi" w:cs="Cambria"/>
              </w:rPr>
            </w:pPr>
            <w:r w:rsidRPr="00DF6009">
              <w:rPr>
                <w:rFonts w:asciiTheme="majorHAnsi" w:hAnsiTheme="majorHAnsi" w:cs="Cambria"/>
              </w:rPr>
              <w:t>PIHAK PERTAMA wajib memberitahu PIHAK KEDUA bila terjadi hal-hal sebagai berikut:</w:t>
            </w:r>
          </w:p>
          <w:p w:rsidR="00E44CCA" w:rsidRPr="00DF6009" w:rsidRDefault="00E44CCA" w:rsidP="00E44CCA">
            <w:pPr>
              <w:pStyle w:val="ListParagraph"/>
              <w:numPr>
                <w:ilvl w:val="0"/>
                <w:numId w:val="14"/>
              </w:numPr>
              <w:spacing w:after="200" w:line="276" w:lineRule="auto"/>
              <w:ind w:left="2070" w:hanging="426"/>
              <w:rPr>
                <w:rFonts w:asciiTheme="majorHAnsi" w:hAnsiTheme="majorHAnsi" w:cs="Cambria"/>
              </w:rPr>
            </w:pPr>
            <w:r w:rsidRPr="00DF6009">
              <w:rPr>
                <w:rFonts w:asciiTheme="majorHAnsi" w:hAnsiTheme="majorHAnsi" w:cs="Cambria"/>
              </w:rPr>
              <w:t>Bila PIHAK PERTAMA bermaksud untuk mengganti nama dan/atau alamat;</w:t>
            </w:r>
          </w:p>
          <w:p w:rsidR="00E44CCA" w:rsidRPr="00DF6009" w:rsidRDefault="00E44CCA" w:rsidP="00E44CCA">
            <w:pPr>
              <w:pStyle w:val="ListParagraph"/>
              <w:numPr>
                <w:ilvl w:val="0"/>
                <w:numId w:val="14"/>
              </w:numPr>
              <w:spacing w:after="200" w:line="276" w:lineRule="auto"/>
              <w:ind w:left="2070" w:hanging="426"/>
              <w:rPr>
                <w:rFonts w:asciiTheme="majorHAnsi" w:hAnsiTheme="majorHAnsi" w:cs="Cambria"/>
              </w:rPr>
            </w:pPr>
            <w:r w:rsidRPr="00DF6009">
              <w:rPr>
                <w:rFonts w:asciiTheme="majorHAnsi" w:hAnsiTheme="majorHAnsi" w:cs="Cambria"/>
              </w:rPr>
              <w:t>Bila ada PIHAK KETIGA, tanpa suatu alasan yang jelas mengatasnamakan PIHAK KEDUA tanpa didukung oleh surat perintah atu surat jalan resmi, bermaksud untuk mengambil kendaraan untuk suatu tujuan mengambil Kendaraan secara melawan hukun.</w:t>
            </w:r>
          </w:p>
          <w:p w:rsidR="00E44CCA" w:rsidRPr="00DF6009" w:rsidRDefault="00E44CCA" w:rsidP="00E44CCA">
            <w:pPr>
              <w:pStyle w:val="ListParagraph"/>
              <w:numPr>
                <w:ilvl w:val="0"/>
                <w:numId w:val="14"/>
              </w:numPr>
              <w:spacing w:after="200" w:line="276" w:lineRule="auto"/>
              <w:ind w:left="2070" w:hanging="426"/>
              <w:rPr>
                <w:rFonts w:asciiTheme="majorHAnsi" w:hAnsiTheme="majorHAnsi" w:cs="Cambria"/>
              </w:rPr>
            </w:pPr>
            <w:r w:rsidRPr="00DF6009">
              <w:rPr>
                <w:rFonts w:asciiTheme="majorHAnsi" w:hAnsiTheme="majorHAnsi" w:cs="Cambria"/>
              </w:rPr>
              <w:t>Bila terjadi kehilangan, pencurian, penipuan atau klaim dari PIHAK KETIGA berkenaan dengan Kendaraan;</w:t>
            </w:r>
          </w:p>
          <w:p w:rsidR="00E44CCA" w:rsidRPr="00DF6009" w:rsidRDefault="00E44CCA" w:rsidP="00E44CCA">
            <w:pPr>
              <w:pStyle w:val="ListParagraph"/>
              <w:numPr>
                <w:ilvl w:val="0"/>
                <w:numId w:val="14"/>
              </w:numPr>
              <w:spacing w:after="200" w:line="276" w:lineRule="auto"/>
              <w:ind w:left="2070" w:hanging="426"/>
              <w:rPr>
                <w:rFonts w:asciiTheme="majorHAnsi" w:hAnsiTheme="majorHAnsi" w:cs="Cambria"/>
              </w:rPr>
            </w:pPr>
            <w:r w:rsidRPr="00DF6009">
              <w:rPr>
                <w:rFonts w:asciiTheme="majorHAnsi" w:hAnsiTheme="majorHAnsi" w:cs="Cambria"/>
              </w:rPr>
              <w:t>Bila ada sesuatau perubahan di dalam tujuan utama menggunakan KENDARAAN.</w:t>
            </w:r>
          </w:p>
          <w:p w:rsidR="00E44CCA" w:rsidRPr="00DF6009" w:rsidRDefault="00E44CCA" w:rsidP="00E44CCA">
            <w:pPr>
              <w:pStyle w:val="ListParagraph"/>
              <w:numPr>
                <w:ilvl w:val="0"/>
                <w:numId w:val="12"/>
              </w:numPr>
              <w:spacing w:after="200" w:line="276" w:lineRule="auto"/>
              <w:ind w:left="1560" w:hanging="425"/>
              <w:rPr>
                <w:rFonts w:asciiTheme="majorHAnsi" w:hAnsiTheme="majorHAnsi" w:cs="Cambria"/>
              </w:rPr>
            </w:pPr>
            <w:r w:rsidRPr="00DF6009">
              <w:rPr>
                <w:rFonts w:asciiTheme="majorHAnsi" w:hAnsiTheme="majorHAnsi" w:cs="Cambria"/>
              </w:rPr>
              <w:t>PIHAK PERTAMA dilarang keras menggunakan Kendaraan untuk balapan, rally atau kampanye politik, tindak kejahatan atau untuk sesuatu tujuan selain dari tujuan dosmetik dan social dan dilarang pula membawa penumpang dengan tujuan komersial.</w:t>
            </w:r>
          </w:p>
          <w:p w:rsidR="00E44CCA" w:rsidRPr="00DF6009" w:rsidRDefault="00E44CCA" w:rsidP="00E44CCA">
            <w:pPr>
              <w:pStyle w:val="ListParagraph"/>
              <w:numPr>
                <w:ilvl w:val="0"/>
                <w:numId w:val="12"/>
              </w:numPr>
              <w:spacing w:after="200" w:line="276" w:lineRule="auto"/>
              <w:ind w:left="1560" w:hanging="425"/>
              <w:rPr>
                <w:rFonts w:asciiTheme="majorHAnsi" w:hAnsiTheme="majorHAnsi" w:cs="Cambria"/>
              </w:rPr>
            </w:pPr>
            <w:r w:rsidRPr="00DF6009">
              <w:rPr>
                <w:rFonts w:asciiTheme="majorHAnsi" w:hAnsiTheme="majorHAnsi" w:cs="Cambria"/>
              </w:rPr>
              <w:t>PIHAK PERTAMA dilarang keras mengemudikan Kendaraan di bawah pengaruh obat bius atau alkohol dan/atau mengemudikannya di luar jalan yang wajar/layak untuk dilalui.</w:t>
            </w:r>
          </w:p>
          <w:p w:rsidR="002A0737" w:rsidRDefault="00E44CCA" w:rsidP="002A0737">
            <w:pPr>
              <w:pStyle w:val="ListParagraph"/>
              <w:numPr>
                <w:ilvl w:val="0"/>
                <w:numId w:val="12"/>
              </w:numPr>
              <w:spacing w:after="200" w:line="276" w:lineRule="auto"/>
              <w:ind w:left="1560" w:hanging="425"/>
              <w:rPr>
                <w:rFonts w:asciiTheme="majorHAnsi" w:hAnsiTheme="majorHAnsi" w:cs="Cambria"/>
              </w:rPr>
            </w:pPr>
            <w:r w:rsidRPr="00DF6009">
              <w:rPr>
                <w:rFonts w:asciiTheme="majorHAnsi" w:hAnsiTheme="majorHAnsi" w:cs="Cambria"/>
              </w:rPr>
              <w:t>Jika Kendaraan di bawah penguasaan PIHAK PERTAMA, maka PIHAK PERTAMA wajib menyimpanannya di tempat yang kayak dan aman sesuai dengan standar kelayakan dan keamanan yang ditentukan PIHAK KEDUA.</w:t>
            </w:r>
          </w:p>
          <w:p w:rsidR="00E44CCA" w:rsidRPr="002A0737" w:rsidRDefault="00E44CCA" w:rsidP="002A0737">
            <w:pPr>
              <w:pStyle w:val="ListParagraph"/>
              <w:numPr>
                <w:ilvl w:val="0"/>
                <w:numId w:val="12"/>
              </w:numPr>
              <w:spacing w:after="200" w:line="276" w:lineRule="auto"/>
              <w:ind w:left="1560" w:hanging="425"/>
              <w:rPr>
                <w:rFonts w:asciiTheme="majorHAnsi" w:hAnsiTheme="majorHAnsi" w:cs="Cambria"/>
              </w:rPr>
            </w:pPr>
            <w:r w:rsidRPr="002A0737">
              <w:rPr>
                <w:rFonts w:asciiTheme="majorHAnsi" w:hAnsiTheme="majorHAnsi" w:cs="Cambria"/>
              </w:rPr>
              <w:t>Pihak Pertama dilarang melakukan tindakan-tindakan yang menimbulkan kerugian, kerusakan, dan beban biaya yang tidak ditanggung oleh perusahaan asuransi sebagaimana tindakan tersebut diatur di klausul pengecualian dalam Polis Standar Asuransi Kendaraan Bermotor Indonesia.</w:t>
            </w:r>
          </w:p>
        </w:tc>
      </w:tr>
    </w:tbl>
    <w:p w:rsidR="0094251D" w:rsidRDefault="0094251D" w:rsidP="0094251D">
      <w:pPr>
        <w:ind w:left="4320" w:firstLine="720"/>
        <w:rPr>
          <w:rFonts w:ascii="Cambria" w:hAnsi="Cambria"/>
          <w:sz w:val="24"/>
          <w:szCs w:val="24"/>
        </w:rPr>
      </w:pPr>
    </w:p>
    <w:p w:rsidR="008D5E4B" w:rsidRDefault="008D5E4B" w:rsidP="0094251D">
      <w:pPr>
        <w:ind w:left="4320" w:firstLine="720"/>
        <w:rPr>
          <w:rFonts w:ascii="Cambria" w:hAnsi="Cambria"/>
          <w:sz w:val="24"/>
          <w:szCs w:val="24"/>
        </w:rPr>
      </w:pPr>
    </w:p>
    <w:p w:rsidR="008D5E4B" w:rsidRDefault="008D5E4B" w:rsidP="0094251D">
      <w:pPr>
        <w:ind w:left="4320" w:firstLine="720"/>
        <w:rPr>
          <w:rFonts w:ascii="Cambria" w:hAnsi="Cambria"/>
          <w:sz w:val="24"/>
          <w:szCs w:val="24"/>
        </w:rPr>
      </w:pPr>
    </w:p>
    <w:p w:rsidR="00524033" w:rsidRDefault="0094251D" w:rsidP="00524033">
      <w:pPr>
        <w:ind w:left="4242" w:firstLine="720"/>
        <w:rPr>
          <w:rFonts w:ascii="Cambria" w:hAnsi="Cambria"/>
          <w:sz w:val="24"/>
          <w:szCs w:val="24"/>
        </w:rPr>
      </w:pPr>
      <w:r w:rsidRPr="00D258EE">
        <w:rPr>
          <w:rFonts w:ascii="Cambria" w:hAnsi="Cambria"/>
          <w:sz w:val="24"/>
          <w:szCs w:val="24"/>
        </w:rPr>
        <w:t>Pejabat Pembuat Komitmen,</w:t>
      </w:r>
    </w:p>
    <w:p w:rsidR="00524033" w:rsidRDefault="00524033" w:rsidP="00524033">
      <w:pPr>
        <w:ind w:left="4242" w:firstLine="720"/>
        <w:rPr>
          <w:rFonts w:ascii="Cambria" w:hAnsi="Cambria"/>
          <w:sz w:val="24"/>
          <w:szCs w:val="24"/>
        </w:rPr>
      </w:pPr>
    </w:p>
    <w:p w:rsidR="00524033" w:rsidRDefault="00524033" w:rsidP="00524033">
      <w:pPr>
        <w:ind w:left="4242" w:firstLine="720"/>
        <w:rPr>
          <w:rFonts w:ascii="Cambria" w:hAnsi="Cambria"/>
          <w:sz w:val="24"/>
          <w:szCs w:val="24"/>
        </w:rPr>
      </w:pPr>
    </w:p>
    <w:p w:rsidR="00524033" w:rsidRDefault="00524033" w:rsidP="00524033">
      <w:pPr>
        <w:ind w:left="4242" w:firstLine="720"/>
        <w:rPr>
          <w:rFonts w:ascii="Cambria" w:hAnsi="Cambria"/>
          <w:sz w:val="24"/>
          <w:szCs w:val="24"/>
        </w:rPr>
      </w:pPr>
    </w:p>
    <w:p w:rsidR="00524033" w:rsidRDefault="00524033" w:rsidP="00524033">
      <w:pPr>
        <w:ind w:left="4242" w:firstLine="720"/>
        <w:rPr>
          <w:rFonts w:ascii="Cambria" w:hAnsi="Cambria"/>
          <w:sz w:val="24"/>
          <w:szCs w:val="24"/>
        </w:rPr>
      </w:pPr>
    </w:p>
    <w:p w:rsidR="006E076A" w:rsidRPr="00F0508A" w:rsidRDefault="00F0508A" w:rsidP="00524033">
      <w:pPr>
        <w:ind w:left="4242" w:firstLine="720"/>
        <w:rPr>
          <w:rFonts w:ascii="Cambria" w:hAnsi="Cambria"/>
          <w:sz w:val="24"/>
          <w:szCs w:val="24"/>
        </w:rPr>
      </w:pPr>
      <w:r>
        <w:rPr>
          <w:rFonts w:ascii="Cambria" w:hAnsi="Cambria"/>
          <w:sz w:val="24"/>
          <w:szCs w:val="24"/>
        </w:rPr>
        <w:t>Nur Farida</w:t>
      </w:r>
    </w:p>
    <w:p w:rsidR="0094251D" w:rsidRDefault="0094251D" w:rsidP="0094251D">
      <w:pPr>
        <w:tabs>
          <w:tab w:val="left" w:pos="1215"/>
        </w:tabs>
      </w:pPr>
    </w:p>
    <w:p w:rsidR="001A5435" w:rsidRDefault="001A5435">
      <w:bookmarkStart w:id="1" w:name="_GoBack"/>
      <w:bookmarkEnd w:id="1"/>
    </w:p>
    <w:sectPr w:rsidR="001A5435" w:rsidSect="00106946">
      <w:type w:val="continuous"/>
      <w:pgSz w:w="12242" w:h="18722" w:code="25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9AB" w:rsidRDefault="005749AB" w:rsidP="00C065EF">
      <w:r>
        <w:separator/>
      </w:r>
    </w:p>
  </w:endnote>
  <w:endnote w:type="continuationSeparator" w:id="0">
    <w:p w:rsidR="005749AB" w:rsidRDefault="005749AB" w:rsidP="00C0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5E1" w:rsidRDefault="005705E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5E1" w:rsidRDefault="005705E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5E1" w:rsidRDefault="005705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9AB" w:rsidRDefault="005749AB" w:rsidP="00C065EF">
      <w:r>
        <w:separator/>
      </w:r>
    </w:p>
  </w:footnote>
  <w:footnote w:type="continuationSeparator" w:id="0">
    <w:p w:rsidR="005749AB" w:rsidRDefault="005749AB" w:rsidP="00C065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5E1" w:rsidRDefault="005705E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5E1" w:rsidRDefault="005705E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5E1" w:rsidRDefault="005705E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96D5B"/>
    <w:multiLevelType w:val="hybridMultilevel"/>
    <w:tmpl w:val="59612563"/>
    <w:lvl w:ilvl="0" w:tplc="FFFFFFFF">
      <w:start w:val="1"/>
      <w:numFmt w:val="lowerLetter"/>
      <w:lvlText w:val="%1."/>
      <w:lvlJc w:val="left"/>
      <w:pPr>
        <w:ind w:left="1080" w:hanging="360"/>
      </w:pPr>
      <w:rPr>
        <w:rFonts w:ascii="Times New Roman" w:eastAsia="SimSun" w:hAnsi="Times New Roman" w:cs="Times New Roman"/>
      </w:rPr>
    </w:lvl>
    <w:lvl w:ilvl="1" w:tplc="FFFFFFFF">
      <w:start w:val="1"/>
      <w:numFmt w:val="lowerLetter"/>
      <w:lvlText w:val="%2."/>
      <w:lvlJc w:val="left"/>
      <w:pPr>
        <w:ind w:left="1800" w:hanging="360"/>
      </w:pPr>
      <w:rPr>
        <w:rFonts w:ascii="Times New Roman" w:eastAsia="SimSun" w:hAnsi="Times New Roman" w:cs="Times New Roman"/>
      </w:rPr>
    </w:lvl>
    <w:lvl w:ilvl="2" w:tplc="FFFFFFFF">
      <w:start w:val="1"/>
      <w:numFmt w:val="lowerRoman"/>
      <w:lvlText w:val="%3."/>
      <w:lvlJc w:val="right"/>
      <w:pPr>
        <w:ind w:left="2520" w:hanging="180"/>
      </w:pPr>
      <w:rPr>
        <w:rFonts w:ascii="Times New Roman" w:eastAsia="SimSun" w:hAnsi="Times New Roman" w:cs="Times New Roman"/>
      </w:rPr>
    </w:lvl>
    <w:lvl w:ilvl="3" w:tplc="FFFFFFFF">
      <w:start w:val="1"/>
      <w:numFmt w:val="decimal"/>
      <w:lvlText w:val="%4."/>
      <w:lvlJc w:val="left"/>
      <w:pPr>
        <w:ind w:left="3240" w:hanging="360"/>
      </w:pPr>
      <w:rPr>
        <w:rFonts w:ascii="Times New Roman" w:eastAsia="SimSun" w:hAnsi="Times New Roman" w:cs="Times New Roman"/>
      </w:rPr>
    </w:lvl>
    <w:lvl w:ilvl="4" w:tplc="FFFFFFFF">
      <w:start w:val="1"/>
      <w:numFmt w:val="lowerLetter"/>
      <w:lvlText w:val="%5."/>
      <w:lvlJc w:val="left"/>
      <w:pPr>
        <w:ind w:left="3960" w:hanging="360"/>
      </w:pPr>
      <w:rPr>
        <w:rFonts w:ascii="Times New Roman" w:eastAsia="SimSun" w:hAnsi="Times New Roman" w:cs="Times New Roman"/>
      </w:rPr>
    </w:lvl>
    <w:lvl w:ilvl="5" w:tplc="FFFFFFFF">
      <w:start w:val="1"/>
      <w:numFmt w:val="lowerRoman"/>
      <w:lvlText w:val="%6."/>
      <w:lvlJc w:val="right"/>
      <w:pPr>
        <w:ind w:left="4680" w:hanging="180"/>
      </w:pPr>
      <w:rPr>
        <w:rFonts w:ascii="Times New Roman" w:eastAsia="SimSun" w:hAnsi="Times New Roman" w:cs="Times New Roman"/>
      </w:rPr>
    </w:lvl>
    <w:lvl w:ilvl="6" w:tplc="FFFFFFFF">
      <w:start w:val="1"/>
      <w:numFmt w:val="decimal"/>
      <w:lvlText w:val="%7."/>
      <w:lvlJc w:val="left"/>
      <w:pPr>
        <w:ind w:left="5400" w:hanging="360"/>
      </w:pPr>
      <w:rPr>
        <w:rFonts w:ascii="Times New Roman" w:eastAsia="SimSun" w:hAnsi="Times New Roman" w:cs="Times New Roman"/>
      </w:rPr>
    </w:lvl>
    <w:lvl w:ilvl="7" w:tplc="FFFFFFFF">
      <w:start w:val="1"/>
      <w:numFmt w:val="lowerLetter"/>
      <w:lvlText w:val="%8."/>
      <w:lvlJc w:val="left"/>
      <w:pPr>
        <w:ind w:left="6120" w:hanging="360"/>
      </w:pPr>
      <w:rPr>
        <w:rFonts w:ascii="Times New Roman" w:eastAsia="SimSun" w:hAnsi="Times New Roman" w:cs="Times New Roman"/>
      </w:rPr>
    </w:lvl>
    <w:lvl w:ilvl="8" w:tplc="FFFFFFFF">
      <w:start w:val="1"/>
      <w:numFmt w:val="lowerRoman"/>
      <w:lvlText w:val="%9."/>
      <w:lvlJc w:val="right"/>
      <w:pPr>
        <w:ind w:left="6840" w:hanging="180"/>
      </w:pPr>
      <w:rPr>
        <w:rFonts w:ascii="Times New Roman" w:eastAsia="SimSun" w:hAnsi="Times New Roman" w:cs="Times New Roman"/>
      </w:rPr>
    </w:lvl>
  </w:abstractNum>
  <w:abstractNum w:abstractNumId="1" w15:restartNumberingAfterBreak="0">
    <w:nsid w:val="15673FE0"/>
    <w:multiLevelType w:val="singleLevel"/>
    <w:tmpl w:val="5A8BCE52"/>
    <w:lvl w:ilvl="0">
      <w:start w:val="1"/>
      <w:numFmt w:val="lowerLetter"/>
      <w:lvlText w:val="%1)"/>
      <w:lvlJc w:val="left"/>
      <w:pPr>
        <w:tabs>
          <w:tab w:val="num" w:pos="425"/>
        </w:tabs>
        <w:ind w:left="425" w:hanging="425"/>
      </w:pPr>
      <w:rPr>
        <w:rFonts w:cs="Times New Roman"/>
      </w:rPr>
    </w:lvl>
  </w:abstractNum>
  <w:abstractNum w:abstractNumId="2" w15:restartNumberingAfterBreak="0">
    <w:nsid w:val="20B14DF0"/>
    <w:multiLevelType w:val="hybridMultilevel"/>
    <w:tmpl w:val="329C3A1A"/>
    <w:lvl w:ilvl="0" w:tplc="FFFFFFFF">
      <w:start w:val="1"/>
      <w:numFmt w:val="decimal"/>
      <w:lvlText w:val="%1)"/>
      <w:lvlJc w:val="left"/>
      <w:pPr>
        <w:ind w:left="1440" w:hanging="360"/>
      </w:pPr>
      <w:rPr>
        <w:rFonts w:ascii="Times New Roman" w:eastAsia="SimSun" w:hAnsi="Times New Roman" w:cs="Times New Roman"/>
      </w:rPr>
    </w:lvl>
    <w:lvl w:ilvl="1" w:tplc="FFFFFFFF">
      <w:start w:val="1"/>
      <w:numFmt w:val="lowerLetter"/>
      <w:lvlText w:val="%2."/>
      <w:lvlJc w:val="left"/>
      <w:pPr>
        <w:ind w:left="2160" w:hanging="360"/>
      </w:pPr>
      <w:rPr>
        <w:rFonts w:ascii="Times New Roman" w:eastAsia="SimSun" w:hAnsi="Times New Roman" w:cs="Times New Roman"/>
      </w:rPr>
    </w:lvl>
    <w:lvl w:ilvl="2" w:tplc="FFFFFFFF">
      <w:start w:val="1"/>
      <w:numFmt w:val="lowerRoman"/>
      <w:lvlText w:val="%3."/>
      <w:lvlJc w:val="right"/>
      <w:pPr>
        <w:ind w:left="2880" w:hanging="180"/>
      </w:pPr>
      <w:rPr>
        <w:rFonts w:ascii="Times New Roman" w:eastAsia="SimSun" w:hAnsi="Times New Roman" w:cs="Times New Roman"/>
      </w:rPr>
    </w:lvl>
    <w:lvl w:ilvl="3" w:tplc="FFFFFFFF">
      <w:start w:val="1"/>
      <w:numFmt w:val="decimal"/>
      <w:lvlText w:val="%4."/>
      <w:lvlJc w:val="left"/>
      <w:pPr>
        <w:ind w:left="3600" w:hanging="360"/>
      </w:pPr>
      <w:rPr>
        <w:rFonts w:ascii="Times New Roman" w:eastAsia="SimSun" w:hAnsi="Times New Roman" w:cs="Times New Roman"/>
      </w:rPr>
    </w:lvl>
    <w:lvl w:ilvl="4" w:tplc="FFFFFFFF">
      <w:start w:val="1"/>
      <w:numFmt w:val="lowerLetter"/>
      <w:lvlText w:val="%5."/>
      <w:lvlJc w:val="left"/>
      <w:pPr>
        <w:ind w:left="4320" w:hanging="360"/>
      </w:pPr>
      <w:rPr>
        <w:rFonts w:ascii="Times New Roman" w:eastAsia="SimSun" w:hAnsi="Times New Roman" w:cs="Times New Roman"/>
      </w:rPr>
    </w:lvl>
    <w:lvl w:ilvl="5" w:tplc="FFFFFFFF">
      <w:start w:val="1"/>
      <w:numFmt w:val="lowerRoman"/>
      <w:lvlText w:val="%6."/>
      <w:lvlJc w:val="right"/>
      <w:pPr>
        <w:ind w:left="5040" w:hanging="180"/>
      </w:pPr>
      <w:rPr>
        <w:rFonts w:ascii="Times New Roman" w:eastAsia="SimSun" w:hAnsi="Times New Roman" w:cs="Times New Roman"/>
      </w:rPr>
    </w:lvl>
    <w:lvl w:ilvl="6" w:tplc="FFFFFFFF">
      <w:start w:val="1"/>
      <w:numFmt w:val="decimal"/>
      <w:lvlText w:val="%7."/>
      <w:lvlJc w:val="left"/>
      <w:pPr>
        <w:ind w:left="5760" w:hanging="360"/>
      </w:pPr>
      <w:rPr>
        <w:rFonts w:ascii="Times New Roman" w:eastAsia="SimSun" w:hAnsi="Times New Roman" w:cs="Times New Roman"/>
      </w:rPr>
    </w:lvl>
    <w:lvl w:ilvl="7" w:tplc="FFFFFFFF">
      <w:start w:val="1"/>
      <w:numFmt w:val="lowerLetter"/>
      <w:lvlText w:val="%8."/>
      <w:lvlJc w:val="left"/>
      <w:pPr>
        <w:ind w:left="6480" w:hanging="360"/>
      </w:pPr>
      <w:rPr>
        <w:rFonts w:ascii="Times New Roman" w:eastAsia="SimSun" w:hAnsi="Times New Roman" w:cs="Times New Roman"/>
      </w:rPr>
    </w:lvl>
    <w:lvl w:ilvl="8" w:tplc="FFFFFFFF">
      <w:start w:val="1"/>
      <w:numFmt w:val="lowerRoman"/>
      <w:lvlText w:val="%9."/>
      <w:lvlJc w:val="right"/>
      <w:pPr>
        <w:ind w:left="7200" w:hanging="180"/>
      </w:pPr>
      <w:rPr>
        <w:rFonts w:ascii="Times New Roman" w:eastAsia="SimSun" w:hAnsi="Times New Roman" w:cs="Times New Roman"/>
      </w:rPr>
    </w:lvl>
  </w:abstractNum>
  <w:abstractNum w:abstractNumId="3" w15:restartNumberingAfterBreak="0">
    <w:nsid w:val="34555AA7"/>
    <w:multiLevelType w:val="hybridMultilevel"/>
    <w:tmpl w:val="34555AA7"/>
    <w:lvl w:ilvl="0" w:tplc="FFFFFFFF">
      <w:start w:val="4"/>
      <w:numFmt w:val="bullet"/>
      <w:lvlText w:val="-"/>
      <w:lvlJc w:val="left"/>
      <w:pPr>
        <w:ind w:left="720" w:hanging="360"/>
      </w:pPr>
      <w:rPr>
        <w:rFonts w:ascii="Cambria" w:eastAsia="SimSun" w:hAnsi="Cambria"/>
      </w:rPr>
    </w:lvl>
    <w:lvl w:ilvl="1" w:tplc="FFFFFFFF">
      <w:start w:val="1"/>
      <w:numFmt w:val="bullet"/>
      <w:lvlText w:val="o"/>
      <w:lvlJc w:val="left"/>
      <w:pPr>
        <w:ind w:left="1440" w:hanging="360"/>
      </w:pPr>
      <w:rPr>
        <w:rFonts w:ascii="Courier New" w:eastAsia="SimSun" w:hAnsi="Times New Roman"/>
      </w:rPr>
    </w:lvl>
    <w:lvl w:ilvl="2" w:tplc="FFFFFFFF">
      <w:start w:val="1"/>
      <w:numFmt w:val="bullet"/>
      <w:lvlText w:val=""/>
      <w:lvlJc w:val="left"/>
      <w:pPr>
        <w:ind w:left="2160" w:hanging="360"/>
      </w:pPr>
      <w:rPr>
        <w:rFonts w:ascii="Wingdings" w:eastAsia="SimSun" w:hAnsi="Wingdings"/>
      </w:rPr>
    </w:lvl>
    <w:lvl w:ilvl="3" w:tplc="FFFFFFFF">
      <w:start w:val="1"/>
      <w:numFmt w:val="bullet"/>
      <w:lvlText w:val=""/>
      <w:lvlJc w:val="left"/>
      <w:pPr>
        <w:ind w:left="2880" w:hanging="360"/>
      </w:pPr>
      <w:rPr>
        <w:rFonts w:ascii="Symbol" w:eastAsia="SimSun" w:hAnsi="Symbol"/>
      </w:rPr>
    </w:lvl>
    <w:lvl w:ilvl="4" w:tplc="FFFFFFFF">
      <w:start w:val="1"/>
      <w:numFmt w:val="bullet"/>
      <w:lvlText w:val="o"/>
      <w:lvlJc w:val="left"/>
      <w:pPr>
        <w:ind w:left="3600" w:hanging="360"/>
      </w:pPr>
      <w:rPr>
        <w:rFonts w:ascii="Courier New" w:eastAsia="SimSun" w:hAnsi="Times New Roman"/>
      </w:rPr>
    </w:lvl>
    <w:lvl w:ilvl="5" w:tplc="FFFFFFFF">
      <w:start w:val="1"/>
      <w:numFmt w:val="bullet"/>
      <w:lvlText w:val=""/>
      <w:lvlJc w:val="left"/>
      <w:pPr>
        <w:ind w:left="4320" w:hanging="360"/>
      </w:pPr>
      <w:rPr>
        <w:rFonts w:ascii="Wingdings" w:eastAsia="SimSun" w:hAnsi="Wingdings"/>
      </w:rPr>
    </w:lvl>
    <w:lvl w:ilvl="6" w:tplc="FFFFFFFF">
      <w:start w:val="1"/>
      <w:numFmt w:val="bullet"/>
      <w:lvlText w:val=""/>
      <w:lvlJc w:val="left"/>
      <w:pPr>
        <w:ind w:left="5040" w:hanging="360"/>
      </w:pPr>
      <w:rPr>
        <w:rFonts w:ascii="Symbol" w:eastAsia="SimSun" w:hAnsi="Symbol"/>
      </w:rPr>
    </w:lvl>
    <w:lvl w:ilvl="7" w:tplc="FFFFFFFF">
      <w:start w:val="1"/>
      <w:numFmt w:val="bullet"/>
      <w:lvlText w:val="o"/>
      <w:lvlJc w:val="left"/>
      <w:pPr>
        <w:ind w:left="5760" w:hanging="360"/>
      </w:pPr>
      <w:rPr>
        <w:rFonts w:ascii="Courier New" w:eastAsia="SimSun" w:hAnsi="Times New Roman"/>
      </w:rPr>
    </w:lvl>
    <w:lvl w:ilvl="8" w:tplc="FFFFFFFF">
      <w:start w:val="1"/>
      <w:numFmt w:val="bullet"/>
      <w:lvlText w:val=""/>
      <w:lvlJc w:val="left"/>
      <w:pPr>
        <w:ind w:left="6480" w:hanging="360"/>
      </w:pPr>
      <w:rPr>
        <w:rFonts w:ascii="Wingdings" w:eastAsia="SimSun" w:hAnsi="Wingdings"/>
      </w:rPr>
    </w:lvl>
  </w:abstractNum>
  <w:abstractNum w:abstractNumId="4" w15:restartNumberingAfterBreak="0">
    <w:nsid w:val="3A2D076D"/>
    <w:multiLevelType w:val="hybridMultilevel"/>
    <w:tmpl w:val="5749440D"/>
    <w:lvl w:ilvl="0" w:tplc="FFFFFFFF">
      <w:start w:val="1"/>
      <w:numFmt w:val="lowerLetter"/>
      <w:lvlText w:val="%1."/>
      <w:lvlJc w:val="left"/>
      <w:pPr>
        <w:ind w:left="1080" w:hanging="360"/>
      </w:pPr>
      <w:rPr>
        <w:rFonts w:ascii="Times New Roman" w:eastAsia="SimSun" w:hAnsi="Times New Roman" w:cs="Times New Roman"/>
      </w:rPr>
    </w:lvl>
    <w:lvl w:ilvl="1" w:tplc="FFFFFFFF">
      <w:start w:val="1"/>
      <w:numFmt w:val="lowerLetter"/>
      <w:lvlText w:val="%2."/>
      <w:lvlJc w:val="left"/>
      <w:pPr>
        <w:ind w:left="1800" w:hanging="360"/>
      </w:pPr>
      <w:rPr>
        <w:rFonts w:ascii="Times New Roman" w:eastAsia="SimSun" w:hAnsi="Times New Roman" w:cs="Times New Roman"/>
      </w:rPr>
    </w:lvl>
    <w:lvl w:ilvl="2" w:tplc="FFFFFFFF">
      <w:start w:val="1"/>
      <w:numFmt w:val="lowerRoman"/>
      <w:lvlText w:val="%3."/>
      <w:lvlJc w:val="right"/>
      <w:pPr>
        <w:ind w:left="2520" w:hanging="180"/>
      </w:pPr>
      <w:rPr>
        <w:rFonts w:ascii="Times New Roman" w:eastAsia="SimSun" w:hAnsi="Times New Roman" w:cs="Times New Roman"/>
      </w:rPr>
    </w:lvl>
    <w:lvl w:ilvl="3" w:tplc="FFFFFFFF">
      <w:start w:val="1"/>
      <w:numFmt w:val="decimal"/>
      <w:lvlText w:val="%4."/>
      <w:lvlJc w:val="left"/>
      <w:pPr>
        <w:ind w:left="3240" w:hanging="360"/>
      </w:pPr>
      <w:rPr>
        <w:rFonts w:ascii="Times New Roman" w:eastAsia="SimSun" w:hAnsi="Times New Roman" w:cs="Times New Roman"/>
      </w:rPr>
    </w:lvl>
    <w:lvl w:ilvl="4" w:tplc="FFFFFFFF">
      <w:start w:val="1"/>
      <w:numFmt w:val="lowerLetter"/>
      <w:lvlText w:val="%5."/>
      <w:lvlJc w:val="left"/>
      <w:pPr>
        <w:ind w:left="3960" w:hanging="360"/>
      </w:pPr>
      <w:rPr>
        <w:rFonts w:ascii="Times New Roman" w:eastAsia="SimSun" w:hAnsi="Times New Roman" w:cs="Times New Roman"/>
      </w:rPr>
    </w:lvl>
    <w:lvl w:ilvl="5" w:tplc="FFFFFFFF">
      <w:start w:val="1"/>
      <w:numFmt w:val="lowerRoman"/>
      <w:lvlText w:val="%6."/>
      <w:lvlJc w:val="right"/>
      <w:pPr>
        <w:ind w:left="4680" w:hanging="180"/>
      </w:pPr>
      <w:rPr>
        <w:rFonts w:ascii="Times New Roman" w:eastAsia="SimSun" w:hAnsi="Times New Roman" w:cs="Times New Roman"/>
      </w:rPr>
    </w:lvl>
    <w:lvl w:ilvl="6" w:tplc="FFFFFFFF">
      <w:start w:val="1"/>
      <w:numFmt w:val="decimal"/>
      <w:lvlText w:val="%7."/>
      <w:lvlJc w:val="left"/>
      <w:pPr>
        <w:ind w:left="5400" w:hanging="360"/>
      </w:pPr>
      <w:rPr>
        <w:rFonts w:ascii="Times New Roman" w:eastAsia="SimSun" w:hAnsi="Times New Roman" w:cs="Times New Roman"/>
      </w:rPr>
    </w:lvl>
    <w:lvl w:ilvl="7" w:tplc="FFFFFFFF">
      <w:start w:val="1"/>
      <w:numFmt w:val="lowerLetter"/>
      <w:lvlText w:val="%8."/>
      <w:lvlJc w:val="left"/>
      <w:pPr>
        <w:ind w:left="6120" w:hanging="360"/>
      </w:pPr>
      <w:rPr>
        <w:rFonts w:ascii="Times New Roman" w:eastAsia="SimSun" w:hAnsi="Times New Roman" w:cs="Times New Roman"/>
      </w:rPr>
    </w:lvl>
    <w:lvl w:ilvl="8" w:tplc="FFFFFFFF">
      <w:start w:val="1"/>
      <w:numFmt w:val="lowerRoman"/>
      <w:lvlText w:val="%9."/>
      <w:lvlJc w:val="right"/>
      <w:pPr>
        <w:ind w:left="6840" w:hanging="180"/>
      </w:pPr>
      <w:rPr>
        <w:rFonts w:ascii="Times New Roman" w:eastAsia="SimSun" w:hAnsi="Times New Roman" w:cs="Times New Roman"/>
      </w:rPr>
    </w:lvl>
  </w:abstractNum>
  <w:abstractNum w:abstractNumId="5" w15:restartNumberingAfterBreak="0">
    <w:nsid w:val="3DAF2BC5"/>
    <w:multiLevelType w:val="hybridMultilevel"/>
    <w:tmpl w:val="E1F063DC"/>
    <w:lvl w:ilvl="0" w:tplc="3A9CBB4A">
      <w:start w:val="1"/>
      <w:numFmt w:val="lowerLetter"/>
      <w:lvlText w:val="%1."/>
      <w:lvlJc w:val="left"/>
      <w:pPr>
        <w:ind w:left="72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BF54F6"/>
    <w:multiLevelType w:val="hybridMultilevel"/>
    <w:tmpl w:val="29014FB3"/>
    <w:lvl w:ilvl="0" w:tplc="FFFFFFFF">
      <w:start w:val="1"/>
      <w:numFmt w:val="decimal"/>
      <w:lvlText w:val="%1)"/>
      <w:lvlJc w:val="left"/>
      <w:pPr>
        <w:ind w:left="1440" w:hanging="360"/>
      </w:pPr>
      <w:rPr>
        <w:rFonts w:ascii="Times New Roman" w:eastAsia="SimSun" w:hAnsi="Times New Roman" w:cs="Times New Roman"/>
      </w:rPr>
    </w:lvl>
    <w:lvl w:ilvl="1" w:tplc="FFFFFFFF">
      <w:start w:val="1"/>
      <w:numFmt w:val="lowerLetter"/>
      <w:lvlText w:val="%2."/>
      <w:lvlJc w:val="left"/>
      <w:pPr>
        <w:ind w:left="2160" w:hanging="360"/>
      </w:pPr>
      <w:rPr>
        <w:rFonts w:ascii="Times New Roman" w:eastAsia="SimSun" w:hAnsi="Times New Roman" w:cs="Times New Roman"/>
      </w:rPr>
    </w:lvl>
    <w:lvl w:ilvl="2" w:tplc="FFFFFFFF">
      <w:start w:val="1"/>
      <w:numFmt w:val="lowerRoman"/>
      <w:lvlText w:val="%3."/>
      <w:lvlJc w:val="right"/>
      <w:pPr>
        <w:ind w:left="2880" w:hanging="180"/>
      </w:pPr>
      <w:rPr>
        <w:rFonts w:ascii="Times New Roman" w:eastAsia="SimSun" w:hAnsi="Times New Roman" w:cs="Times New Roman"/>
      </w:rPr>
    </w:lvl>
    <w:lvl w:ilvl="3" w:tplc="FFFFFFFF">
      <w:start w:val="1"/>
      <w:numFmt w:val="decimal"/>
      <w:lvlText w:val="%4."/>
      <w:lvlJc w:val="left"/>
      <w:pPr>
        <w:ind w:left="3600" w:hanging="360"/>
      </w:pPr>
      <w:rPr>
        <w:rFonts w:ascii="Times New Roman" w:eastAsia="SimSun" w:hAnsi="Times New Roman" w:cs="Times New Roman"/>
      </w:rPr>
    </w:lvl>
    <w:lvl w:ilvl="4" w:tplc="FFFFFFFF">
      <w:start w:val="1"/>
      <w:numFmt w:val="lowerLetter"/>
      <w:lvlText w:val="%5."/>
      <w:lvlJc w:val="left"/>
      <w:pPr>
        <w:ind w:left="4320" w:hanging="360"/>
      </w:pPr>
      <w:rPr>
        <w:rFonts w:ascii="Times New Roman" w:eastAsia="SimSun" w:hAnsi="Times New Roman" w:cs="Times New Roman"/>
      </w:rPr>
    </w:lvl>
    <w:lvl w:ilvl="5" w:tplc="FFFFFFFF">
      <w:start w:val="1"/>
      <w:numFmt w:val="lowerRoman"/>
      <w:lvlText w:val="%6."/>
      <w:lvlJc w:val="right"/>
      <w:pPr>
        <w:ind w:left="5040" w:hanging="180"/>
      </w:pPr>
      <w:rPr>
        <w:rFonts w:ascii="Times New Roman" w:eastAsia="SimSun" w:hAnsi="Times New Roman" w:cs="Times New Roman"/>
      </w:rPr>
    </w:lvl>
    <w:lvl w:ilvl="6" w:tplc="FFFFFFFF">
      <w:start w:val="1"/>
      <w:numFmt w:val="decimal"/>
      <w:lvlText w:val="%7."/>
      <w:lvlJc w:val="left"/>
      <w:pPr>
        <w:ind w:left="5760" w:hanging="360"/>
      </w:pPr>
      <w:rPr>
        <w:rFonts w:ascii="Times New Roman" w:eastAsia="SimSun" w:hAnsi="Times New Roman" w:cs="Times New Roman"/>
      </w:rPr>
    </w:lvl>
    <w:lvl w:ilvl="7" w:tplc="FFFFFFFF">
      <w:start w:val="1"/>
      <w:numFmt w:val="lowerLetter"/>
      <w:lvlText w:val="%8."/>
      <w:lvlJc w:val="left"/>
      <w:pPr>
        <w:ind w:left="6480" w:hanging="360"/>
      </w:pPr>
      <w:rPr>
        <w:rFonts w:ascii="Times New Roman" w:eastAsia="SimSun" w:hAnsi="Times New Roman" w:cs="Times New Roman"/>
      </w:rPr>
    </w:lvl>
    <w:lvl w:ilvl="8" w:tplc="FFFFFFFF">
      <w:start w:val="1"/>
      <w:numFmt w:val="lowerRoman"/>
      <w:lvlText w:val="%9."/>
      <w:lvlJc w:val="right"/>
      <w:pPr>
        <w:ind w:left="7200" w:hanging="180"/>
      </w:pPr>
      <w:rPr>
        <w:rFonts w:ascii="Times New Roman" w:eastAsia="SimSun" w:hAnsi="Times New Roman" w:cs="Times New Roman"/>
      </w:rPr>
    </w:lvl>
  </w:abstractNum>
  <w:abstractNum w:abstractNumId="7" w15:restartNumberingAfterBreak="0">
    <w:nsid w:val="53E969AB"/>
    <w:multiLevelType w:val="hybridMultilevel"/>
    <w:tmpl w:val="439D1FC4"/>
    <w:lvl w:ilvl="0" w:tplc="FFFFFFFF">
      <w:start w:val="1"/>
      <w:numFmt w:val="decimal"/>
      <w:lvlText w:val="%1)"/>
      <w:lvlJc w:val="left"/>
      <w:pPr>
        <w:tabs>
          <w:tab w:val="num" w:pos="432"/>
        </w:tabs>
        <w:ind w:left="720" w:hanging="360"/>
      </w:pPr>
      <w:rPr>
        <w:rFonts w:ascii="Cambria" w:eastAsia="SimSun" w:hAnsi="Times New Roman" w:cs="Cambria"/>
        <w:spacing w:val="6"/>
        <w:sz w:val="24"/>
        <w:szCs w:val="24"/>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8" w15:restartNumberingAfterBreak="0">
    <w:nsid w:val="5FEE66C9"/>
    <w:multiLevelType w:val="hybridMultilevel"/>
    <w:tmpl w:val="1362564E"/>
    <w:lvl w:ilvl="0" w:tplc="FFFFFFFF">
      <w:start w:val="1"/>
      <w:numFmt w:val="lowerLetter"/>
      <w:lvlText w:val="%1."/>
      <w:lvlJc w:val="left"/>
      <w:pPr>
        <w:ind w:left="720" w:hanging="360"/>
      </w:pPr>
      <w:rPr>
        <w:rFonts w:ascii="Cambria" w:eastAsia="SimSun" w:hAnsi="Times New Roman" w:cs="Cambria"/>
        <w:color w:val="auto"/>
        <w:sz w:val="24"/>
        <w:szCs w:val="24"/>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9" w15:restartNumberingAfterBreak="0">
    <w:nsid w:val="6F915D5B"/>
    <w:multiLevelType w:val="hybridMultilevel"/>
    <w:tmpl w:val="5F827166"/>
    <w:lvl w:ilvl="0" w:tplc="CABAE8D0">
      <w:start w:val="1"/>
      <w:numFmt w:val="decimal"/>
      <w:lvlText w:val="%1."/>
      <w:lvlJc w:val="left"/>
      <w:pPr>
        <w:ind w:left="720" w:hanging="360"/>
      </w:pPr>
      <w:rPr>
        <w:rFonts w:asciiTheme="majorHAnsi" w:eastAsia="SimSun" w:hAnsiTheme="majorHAnsi" w:cs="Times New Roman" w:hint="default"/>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10" w15:restartNumberingAfterBreak="0">
    <w:nsid w:val="6FBF4709"/>
    <w:multiLevelType w:val="hybridMultilevel"/>
    <w:tmpl w:val="0051573D"/>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11" w15:restartNumberingAfterBreak="0">
    <w:nsid w:val="75C84645"/>
    <w:multiLevelType w:val="hybridMultilevel"/>
    <w:tmpl w:val="7B955608"/>
    <w:lvl w:ilvl="0" w:tplc="FFFFFFFF">
      <w:start w:val="1"/>
      <w:numFmt w:val="lowerLetter"/>
      <w:lvlText w:val="%1)"/>
      <w:lvlJc w:val="left"/>
      <w:pPr>
        <w:ind w:left="1584" w:hanging="360"/>
      </w:pPr>
      <w:rPr>
        <w:rFonts w:ascii="Times New Roman" w:eastAsia="SimSun" w:hAnsi="Times New Roman" w:cs="Times New Roman"/>
      </w:rPr>
    </w:lvl>
    <w:lvl w:ilvl="1" w:tplc="FFFFFFFF">
      <w:start w:val="1"/>
      <w:numFmt w:val="lowerLetter"/>
      <w:lvlText w:val="%2."/>
      <w:lvlJc w:val="left"/>
      <w:pPr>
        <w:ind w:left="2304" w:hanging="360"/>
      </w:pPr>
      <w:rPr>
        <w:rFonts w:ascii="Times New Roman" w:eastAsia="SimSun" w:hAnsi="Times New Roman" w:cs="Times New Roman"/>
      </w:rPr>
    </w:lvl>
    <w:lvl w:ilvl="2" w:tplc="FFFFFFFF">
      <w:start w:val="1"/>
      <w:numFmt w:val="lowerRoman"/>
      <w:lvlText w:val="%3."/>
      <w:lvlJc w:val="right"/>
      <w:pPr>
        <w:ind w:left="3024" w:hanging="180"/>
      </w:pPr>
      <w:rPr>
        <w:rFonts w:ascii="Times New Roman" w:eastAsia="SimSun" w:hAnsi="Times New Roman" w:cs="Times New Roman"/>
      </w:rPr>
    </w:lvl>
    <w:lvl w:ilvl="3" w:tplc="FFFFFFFF">
      <w:start w:val="1"/>
      <w:numFmt w:val="decimal"/>
      <w:lvlText w:val="%4."/>
      <w:lvlJc w:val="left"/>
      <w:pPr>
        <w:ind w:left="3744" w:hanging="360"/>
      </w:pPr>
      <w:rPr>
        <w:rFonts w:ascii="Times New Roman" w:eastAsia="SimSun" w:hAnsi="Times New Roman" w:cs="Times New Roman"/>
      </w:rPr>
    </w:lvl>
    <w:lvl w:ilvl="4" w:tplc="FFFFFFFF">
      <w:start w:val="1"/>
      <w:numFmt w:val="lowerLetter"/>
      <w:lvlText w:val="%5."/>
      <w:lvlJc w:val="left"/>
      <w:pPr>
        <w:ind w:left="4464" w:hanging="360"/>
      </w:pPr>
      <w:rPr>
        <w:rFonts w:ascii="Times New Roman" w:eastAsia="SimSun" w:hAnsi="Times New Roman" w:cs="Times New Roman"/>
      </w:rPr>
    </w:lvl>
    <w:lvl w:ilvl="5" w:tplc="FFFFFFFF">
      <w:start w:val="1"/>
      <w:numFmt w:val="lowerRoman"/>
      <w:lvlText w:val="%6."/>
      <w:lvlJc w:val="right"/>
      <w:pPr>
        <w:ind w:left="5184" w:hanging="180"/>
      </w:pPr>
      <w:rPr>
        <w:rFonts w:ascii="Times New Roman" w:eastAsia="SimSun" w:hAnsi="Times New Roman" w:cs="Times New Roman"/>
      </w:rPr>
    </w:lvl>
    <w:lvl w:ilvl="6" w:tplc="FFFFFFFF">
      <w:start w:val="1"/>
      <w:numFmt w:val="decimal"/>
      <w:lvlText w:val="%7."/>
      <w:lvlJc w:val="left"/>
      <w:pPr>
        <w:ind w:left="5904" w:hanging="360"/>
      </w:pPr>
      <w:rPr>
        <w:rFonts w:ascii="Times New Roman" w:eastAsia="SimSun" w:hAnsi="Times New Roman" w:cs="Times New Roman"/>
      </w:rPr>
    </w:lvl>
    <w:lvl w:ilvl="7" w:tplc="FFFFFFFF">
      <w:start w:val="1"/>
      <w:numFmt w:val="lowerLetter"/>
      <w:lvlText w:val="%8."/>
      <w:lvlJc w:val="left"/>
      <w:pPr>
        <w:ind w:left="6624" w:hanging="360"/>
      </w:pPr>
      <w:rPr>
        <w:rFonts w:ascii="Times New Roman" w:eastAsia="SimSun" w:hAnsi="Times New Roman" w:cs="Times New Roman"/>
      </w:rPr>
    </w:lvl>
    <w:lvl w:ilvl="8" w:tplc="FFFFFFFF">
      <w:start w:val="1"/>
      <w:numFmt w:val="lowerRoman"/>
      <w:lvlText w:val="%9."/>
      <w:lvlJc w:val="right"/>
      <w:pPr>
        <w:ind w:left="7344" w:hanging="180"/>
      </w:pPr>
      <w:rPr>
        <w:rFonts w:ascii="Times New Roman" w:eastAsia="SimSun" w:hAnsi="Times New Roman" w:cs="Times New Roman"/>
      </w:rPr>
    </w:lvl>
  </w:abstractNum>
  <w:abstractNum w:abstractNumId="12" w15:restartNumberingAfterBreak="0">
    <w:nsid w:val="79D10DBE"/>
    <w:multiLevelType w:val="hybridMultilevel"/>
    <w:tmpl w:val="398442F6"/>
    <w:lvl w:ilvl="0" w:tplc="FFFFFFFF">
      <w:start w:val="1"/>
      <w:numFmt w:val="decimal"/>
      <w:lvlText w:val="%1."/>
      <w:lvlJc w:val="left"/>
      <w:pPr>
        <w:ind w:left="1080" w:hanging="360"/>
      </w:pPr>
      <w:rPr>
        <w:rFonts w:ascii="Times New Roman" w:eastAsia="SimSun" w:hAnsi="Times New Roman" w:cs="Times New Roman"/>
      </w:rPr>
    </w:lvl>
    <w:lvl w:ilvl="1" w:tplc="FFFFFFFF">
      <w:start w:val="1"/>
      <w:numFmt w:val="lowerLetter"/>
      <w:lvlText w:val="%2."/>
      <w:lvlJc w:val="left"/>
      <w:pPr>
        <w:ind w:left="1800" w:hanging="360"/>
      </w:pPr>
      <w:rPr>
        <w:rFonts w:ascii="Times New Roman" w:eastAsia="SimSun" w:hAnsi="Times New Roman" w:cs="Times New Roman"/>
      </w:rPr>
    </w:lvl>
    <w:lvl w:ilvl="2" w:tplc="FFFFFFFF">
      <w:start w:val="1"/>
      <w:numFmt w:val="lowerRoman"/>
      <w:lvlText w:val="%3."/>
      <w:lvlJc w:val="right"/>
      <w:pPr>
        <w:ind w:left="2520" w:hanging="180"/>
      </w:pPr>
      <w:rPr>
        <w:rFonts w:ascii="Times New Roman" w:eastAsia="SimSun" w:hAnsi="Times New Roman" w:cs="Times New Roman"/>
      </w:rPr>
    </w:lvl>
    <w:lvl w:ilvl="3" w:tplc="FFFFFFFF">
      <w:start w:val="1"/>
      <w:numFmt w:val="decimal"/>
      <w:lvlText w:val="%4."/>
      <w:lvlJc w:val="left"/>
      <w:pPr>
        <w:ind w:left="3240" w:hanging="360"/>
      </w:pPr>
      <w:rPr>
        <w:rFonts w:ascii="Times New Roman" w:eastAsia="SimSun" w:hAnsi="Times New Roman" w:cs="Times New Roman"/>
      </w:rPr>
    </w:lvl>
    <w:lvl w:ilvl="4" w:tplc="FFFFFFFF">
      <w:start w:val="1"/>
      <w:numFmt w:val="lowerLetter"/>
      <w:lvlText w:val="%5."/>
      <w:lvlJc w:val="left"/>
      <w:pPr>
        <w:ind w:left="3960" w:hanging="360"/>
      </w:pPr>
      <w:rPr>
        <w:rFonts w:ascii="Times New Roman" w:eastAsia="SimSun" w:hAnsi="Times New Roman" w:cs="Times New Roman"/>
      </w:rPr>
    </w:lvl>
    <w:lvl w:ilvl="5" w:tplc="FFFFFFFF">
      <w:start w:val="1"/>
      <w:numFmt w:val="lowerRoman"/>
      <w:lvlText w:val="%6."/>
      <w:lvlJc w:val="right"/>
      <w:pPr>
        <w:ind w:left="4680" w:hanging="180"/>
      </w:pPr>
      <w:rPr>
        <w:rFonts w:ascii="Times New Roman" w:eastAsia="SimSun" w:hAnsi="Times New Roman" w:cs="Times New Roman"/>
      </w:rPr>
    </w:lvl>
    <w:lvl w:ilvl="6" w:tplc="FFFFFFFF">
      <w:start w:val="1"/>
      <w:numFmt w:val="decimal"/>
      <w:lvlText w:val="%7."/>
      <w:lvlJc w:val="left"/>
      <w:pPr>
        <w:ind w:left="5400" w:hanging="360"/>
      </w:pPr>
      <w:rPr>
        <w:rFonts w:ascii="Times New Roman" w:eastAsia="SimSun" w:hAnsi="Times New Roman" w:cs="Times New Roman"/>
      </w:rPr>
    </w:lvl>
    <w:lvl w:ilvl="7" w:tplc="FFFFFFFF">
      <w:start w:val="1"/>
      <w:numFmt w:val="lowerLetter"/>
      <w:lvlText w:val="%8."/>
      <w:lvlJc w:val="left"/>
      <w:pPr>
        <w:ind w:left="6120" w:hanging="360"/>
      </w:pPr>
      <w:rPr>
        <w:rFonts w:ascii="Times New Roman" w:eastAsia="SimSun" w:hAnsi="Times New Roman" w:cs="Times New Roman"/>
      </w:rPr>
    </w:lvl>
    <w:lvl w:ilvl="8" w:tplc="FFFFFFFF">
      <w:start w:val="1"/>
      <w:numFmt w:val="lowerRoman"/>
      <w:lvlText w:val="%9."/>
      <w:lvlJc w:val="right"/>
      <w:pPr>
        <w:ind w:left="6840" w:hanging="180"/>
      </w:pPr>
      <w:rPr>
        <w:rFonts w:ascii="Times New Roman" w:eastAsia="SimSun" w:hAnsi="Times New Roman" w:cs="Times New Roman"/>
      </w:rPr>
    </w:lvl>
  </w:abstractNum>
  <w:abstractNum w:abstractNumId="13" w15:restartNumberingAfterBreak="0">
    <w:nsid w:val="7FDC6FC0"/>
    <w:multiLevelType w:val="multilevel"/>
    <w:tmpl w:val="8BC47F8C"/>
    <w:lvl w:ilvl="0">
      <w:start w:val="1"/>
      <w:numFmt w:val="decimal"/>
      <w:lvlText w:val="%1."/>
      <w:lvlJc w:val="left"/>
      <w:pPr>
        <w:ind w:left="720" w:hanging="360"/>
      </w:pPr>
      <w:rPr>
        <w:rFonts w:ascii="Times New Roman" w:eastAsia="SimSun" w:hAnsi="Times New Roman" w:cs="Times New Roman"/>
      </w:rPr>
    </w:lvl>
    <w:lvl w:ilvl="1">
      <w:start w:val="1"/>
      <w:numFmt w:val="decimal"/>
      <w:isLgl/>
      <w:lvlText w:val="%1.%2"/>
      <w:lvlJc w:val="left"/>
      <w:pPr>
        <w:ind w:left="1080" w:hanging="720"/>
      </w:pPr>
      <w:rPr>
        <w:rFonts w:ascii="Times New Roman" w:eastAsia="SimSun" w:hAnsi="Times New Roman" w:cs="Times New Roman"/>
      </w:rPr>
    </w:lvl>
    <w:lvl w:ilvl="2">
      <w:start w:val="1"/>
      <w:numFmt w:val="decimal"/>
      <w:isLgl/>
      <w:lvlText w:val="%1.%2.%3"/>
      <w:lvlJc w:val="left"/>
      <w:pPr>
        <w:ind w:left="1080" w:hanging="720"/>
      </w:pPr>
      <w:rPr>
        <w:rFonts w:ascii="Times New Roman" w:eastAsia="SimSun" w:hAnsi="Times New Roman" w:cs="Times New Roman"/>
      </w:rPr>
    </w:lvl>
    <w:lvl w:ilvl="3">
      <w:start w:val="1"/>
      <w:numFmt w:val="decimal"/>
      <w:isLgl/>
      <w:lvlText w:val="%1.%2.%3.%4"/>
      <w:lvlJc w:val="left"/>
      <w:pPr>
        <w:ind w:left="1440" w:hanging="1080"/>
      </w:pPr>
      <w:rPr>
        <w:rFonts w:ascii="Times New Roman" w:eastAsia="SimSun" w:hAnsi="Times New Roman" w:cs="Times New Roman"/>
      </w:rPr>
    </w:lvl>
    <w:lvl w:ilvl="4">
      <w:start w:val="1"/>
      <w:numFmt w:val="decimal"/>
      <w:isLgl/>
      <w:lvlText w:val="%1.%2.%3.%4.%5"/>
      <w:lvlJc w:val="left"/>
      <w:pPr>
        <w:ind w:left="1440" w:hanging="1080"/>
      </w:pPr>
      <w:rPr>
        <w:rFonts w:ascii="Times New Roman" w:eastAsia="SimSun" w:hAnsi="Times New Roman" w:cs="Times New Roman"/>
      </w:rPr>
    </w:lvl>
    <w:lvl w:ilvl="5">
      <w:start w:val="1"/>
      <w:numFmt w:val="decimal"/>
      <w:isLgl/>
      <w:lvlText w:val="%1.%2.%3.%4.%5.%6"/>
      <w:lvlJc w:val="left"/>
      <w:pPr>
        <w:ind w:left="1800" w:hanging="1440"/>
      </w:pPr>
      <w:rPr>
        <w:rFonts w:ascii="Times New Roman" w:eastAsia="SimSun" w:hAnsi="Times New Roman" w:cs="Times New Roman"/>
      </w:rPr>
    </w:lvl>
    <w:lvl w:ilvl="6">
      <w:start w:val="1"/>
      <w:numFmt w:val="decimal"/>
      <w:isLgl/>
      <w:lvlText w:val="....."/>
      <w:lvlJc w:val="left"/>
      <w:pPr>
        <w:ind w:left="2160" w:hanging="1800"/>
      </w:pPr>
      <w:rPr>
        <w:rFonts w:ascii="Times New Roman" w:eastAsia="SimSun" w:hAnsi="Times New Roman" w:cs="Times New Roman"/>
      </w:rPr>
    </w:lvl>
    <w:lvl w:ilvl="7">
      <w:start w:val="1"/>
      <w:numFmt w:val="decimal"/>
      <w:isLgl/>
      <w:lvlText w:val="%1.%2.%3.%4.%5.%6..%8"/>
      <w:lvlJc w:val="left"/>
      <w:pPr>
        <w:ind w:left="2160" w:hanging="1800"/>
      </w:pPr>
      <w:rPr>
        <w:rFonts w:ascii="Times New Roman" w:eastAsia="SimSun" w:hAnsi="Times New Roman" w:cs="Times New Roman"/>
      </w:rPr>
    </w:lvl>
    <w:lvl w:ilvl="8">
      <w:start w:val="1"/>
      <w:numFmt w:val="decimal"/>
      <w:isLgl/>
      <w:lvlText w:val="%1.%2.%3.%4.%5.%6..%8.%9"/>
      <w:lvlJc w:val="left"/>
      <w:pPr>
        <w:ind w:left="2520" w:hanging="2160"/>
      </w:pPr>
      <w:rPr>
        <w:rFonts w:ascii="Times New Roman" w:eastAsia="SimSun" w:hAnsi="Times New Roman" w:cs="Times New Roman"/>
      </w:rPr>
    </w:lvl>
  </w:abstractNum>
  <w:num w:numId="1">
    <w:abstractNumId w:val="3"/>
  </w:num>
  <w:num w:numId="2">
    <w:abstractNumId w:val="7"/>
  </w:num>
  <w:num w:numId="3">
    <w:abstractNumId w:val="1"/>
  </w:num>
  <w:num w:numId="4">
    <w:abstractNumId w:val="11"/>
  </w:num>
  <w:num w:numId="5">
    <w:abstractNumId w:val="13"/>
  </w:num>
  <w:num w:numId="6">
    <w:abstractNumId w:val="12"/>
  </w:num>
  <w:num w:numId="7">
    <w:abstractNumId w:val="10"/>
  </w:num>
  <w:num w:numId="8">
    <w:abstractNumId w:val="2"/>
  </w:num>
  <w:num w:numId="9">
    <w:abstractNumId w:val="5"/>
  </w:num>
  <w:num w:numId="10">
    <w:abstractNumId w:val="6"/>
  </w:num>
  <w:num w:numId="11">
    <w:abstractNumId w:val="8"/>
  </w:num>
  <w:num w:numId="12">
    <w:abstractNumId w:val="9"/>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1D"/>
    <w:rsid w:val="00004B3E"/>
    <w:rsid w:val="0000561B"/>
    <w:rsid w:val="000059A0"/>
    <w:rsid w:val="00014570"/>
    <w:rsid w:val="00017BD4"/>
    <w:rsid w:val="000221D1"/>
    <w:rsid w:val="00024839"/>
    <w:rsid w:val="00025014"/>
    <w:rsid w:val="00025629"/>
    <w:rsid w:val="0003053B"/>
    <w:rsid w:val="000319F5"/>
    <w:rsid w:val="000323A4"/>
    <w:rsid w:val="00035C8F"/>
    <w:rsid w:val="00040ED4"/>
    <w:rsid w:val="000471CB"/>
    <w:rsid w:val="00052B2E"/>
    <w:rsid w:val="000531E5"/>
    <w:rsid w:val="000547E9"/>
    <w:rsid w:val="00054C9D"/>
    <w:rsid w:val="00055377"/>
    <w:rsid w:val="00060A26"/>
    <w:rsid w:val="0006136F"/>
    <w:rsid w:val="00070895"/>
    <w:rsid w:val="0007300E"/>
    <w:rsid w:val="000878CA"/>
    <w:rsid w:val="000907D1"/>
    <w:rsid w:val="000911F1"/>
    <w:rsid w:val="0009341C"/>
    <w:rsid w:val="00093FC8"/>
    <w:rsid w:val="000A55AE"/>
    <w:rsid w:val="000B1413"/>
    <w:rsid w:val="000C487E"/>
    <w:rsid w:val="000D3F80"/>
    <w:rsid w:val="000D435A"/>
    <w:rsid w:val="000D5230"/>
    <w:rsid w:val="000E19DF"/>
    <w:rsid w:val="000E49D7"/>
    <w:rsid w:val="000E66E5"/>
    <w:rsid w:val="000E68FC"/>
    <w:rsid w:val="000F0098"/>
    <w:rsid w:val="000F078C"/>
    <w:rsid w:val="000F4280"/>
    <w:rsid w:val="000F6635"/>
    <w:rsid w:val="000F6DFF"/>
    <w:rsid w:val="000F7781"/>
    <w:rsid w:val="00104950"/>
    <w:rsid w:val="0010605B"/>
    <w:rsid w:val="00106946"/>
    <w:rsid w:val="00111F8F"/>
    <w:rsid w:val="001136C2"/>
    <w:rsid w:val="0012774E"/>
    <w:rsid w:val="00132B5B"/>
    <w:rsid w:val="00134466"/>
    <w:rsid w:val="00141372"/>
    <w:rsid w:val="0014336C"/>
    <w:rsid w:val="001640A1"/>
    <w:rsid w:val="00171C10"/>
    <w:rsid w:val="0017663A"/>
    <w:rsid w:val="00177D6E"/>
    <w:rsid w:val="00180075"/>
    <w:rsid w:val="001851EB"/>
    <w:rsid w:val="00190016"/>
    <w:rsid w:val="00190619"/>
    <w:rsid w:val="001A2CE7"/>
    <w:rsid w:val="001A337E"/>
    <w:rsid w:val="001A5435"/>
    <w:rsid w:val="001B6E57"/>
    <w:rsid w:val="001B7516"/>
    <w:rsid w:val="001C1FD7"/>
    <w:rsid w:val="001D1729"/>
    <w:rsid w:val="001D7A41"/>
    <w:rsid w:val="001E2C49"/>
    <w:rsid w:val="001F0102"/>
    <w:rsid w:val="001F57C7"/>
    <w:rsid w:val="002060FF"/>
    <w:rsid w:val="00206104"/>
    <w:rsid w:val="00206AD8"/>
    <w:rsid w:val="002100D0"/>
    <w:rsid w:val="002231A4"/>
    <w:rsid w:val="002259A6"/>
    <w:rsid w:val="00242672"/>
    <w:rsid w:val="002442FA"/>
    <w:rsid w:val="0025077E"/>
    <w:rsid w:val="0026019D"/>
    <w:rsid w:val="002744E9"/>
    <w:rsid w:val="002750D4"/>
    <w:rsid w:val="00280A5F"/>
    <w:rsid w:val="00281F6D"/>
    <w:rsid w:val="002840CB"/>
    <w:rsid w:val="002851BF"/>
    <w:rsid w:val="0029235E"/>
    <w:rsid w:val="00294644"/>
    <w:rsid w:val="00295254"/>
    <w:rsid w:val="002A0737"/>
    <w:rsid w:val="002A42AA"/>
    <w:rsid w:val="002A5A1A"/>
    <w:rsid w:val="002B1DB9"/>
    <w:rsid w:val="002C3394"/>
    <w:rsid w:val="002C7641"/>
    <w:rsid w:val="002D0A5B"/>
    <w:rsid w:val="002D5FFF"/>
    <w:rsid w:val="002D68E6"/>
    <w:rsid w:val="002E7C81"/>
    <w:rsid w:val="002F1524"/>
    <w:rsid w:val="002F2607"/>
    <w:rsid w:val="00307245"/>
    <w:rsid w:val="00310D71"/>
    <w:rsid w:val="003150C6"/>
    <w:rsid w:val="00320D1A"/>
    <w:rsid w:val="00323BFC"/>
    <w:rsid w:val="00325F60"/>
    <w:rsid w:val="003264AE"/>
    <w:rsid w:val="00326727"/>
    <w:rsid w:val="00332375"/>
    <w:rsid w:val="0033295A"/>
    <w:rsid w:val="00342183"/>
    <w:rsid w:val="003463F5"/>
    <w:rsid w:val="003475D0"/>
    <w:rsid w:val="00352E0C"/>
    <w:rsid w:val="0035765D"/>
    <w:rsid w:val="00371CA0"/>
    <w:rsid w:val="00372C3A"/>
    <w:rsid w:val="00374566"/>
    <w:rsid w:val="00377389"/>
    <w:rsid w:val="003847FE"/>
    <w:rsid w:val="00394787"/>
    <w:rsid w:val="0039492B"/>
    <w:rsid w:val="003976A4"/>
    <w:rsid w:val="003B085E"/>
    <w:rsid w:val="003B0FF6"/>
    <w:rsid w:val="003B421C"/>
    <w:rsid w:val="003B731A"/>
    <w:rsid w:val="003C6C44"/>
    <w:rsid w:val="003D6864"/>
    <w:rsid w:val="003E6115"/>
    <w:rsid w:val="003F2DD6"/>
    <w:rsid w:val="0041037D"/>
    <w:rsid w:val="004217A8"/>
    <w:rsid w:val="00421B0F"/>
    <w:rsid w:val="0042216F"/>
    <w:rsid w:val="004250B2"/>
    <w:rsid w:val="00432303"/>
    <w:rsid w:val="004428B0"/>
    <w:rsid w:val="0044330B"/>
    <w:rsid w:val="00445734"/>
    <w:rsid w:val="00453F4D"/>
    <w:rsid w:val="00454AC4"/>
    <w:rsid w:val="004578CB"/>
    <w:rsid w:val="0046439A"/>
    <w:rsid w:val="004672A6"/>
    <w:rsid w:val="0047212D"/>
    <w:rsid w:val="00477DE9"/>
    <w:rsid w:val="004847D0"/>
    <w:rsid w:val="004A2D4A"/>
    <w:rsid w:val="004A4B14"/>
    <w:rsid w:val="004A5203"/>
    <w:rsid w:val="004B0CAD"/>
    <w:rsid w:val="004B0E83"/>
    <w:rsid w:val="004B1E2C"/>
    <w:rsid w:val="004B5564"/>
    <w:rsid w:val="004C33C5"/>
    <w:rsid w:val="004C5215"/>
    <w:rsid w:val="004C5D2A"/>
    <w:rsid w:val="004C65E4"/>
    <w:rsid w:val="004C6E93"/>
    <w:rsid w:val="004C75D6"/>
    <w:rsid w:val="004D5287"/>
    <w:rsid w:val="004E21CB"/>
    <w:rsid w:val="004F1F47"/>
    <w:rsid w:val="004F2E9D"/>
    <w:rsid w:val="004F624C"/>
    <w:rsid w:val="00502F87"/>
    <w:rsid w:val="00507487"/>
    <w:rsid w:val="005213A1"/>
    <w:rsid w:val="00524033"/>
    <w:rsid w:val="00526021"/>
    <w:rsid w:val="00533B69"/>
    <w:rsid w:val="005354D9"/>
    <w:rsid w:val="00540675"/>
    <w:rsid w:val="00541DF4"/>
    <w:rsid w:val="00542E89"/>
    <w:rsid w:val="00550EDA"/>
    <w:rsid w:val="005540C5"/>
    <w:rsid w:val="00556C89"/>
    <w:rsid w:val="00557009"/>
    <w:rsid w:val="00566C2E"/>
    <w:rsid w:val="005705E1"/>
    <w:rsid w:val="005749AB"/>
    <w:rsid w:val="00587FA2"/>
    <w:rsid w:val="00592C9C"/>
    <w:rsid w:val="00596C96"/>
    <w:rsid w:val="00596E19"/>
    <w:rsid w:val="005A0E50"/>
    <w:rsid w:val="005A43A0"/>
    <w:rsid w:val="005A54D4"/>
    <w:rsid w:val="005A6B59"/>
    <w:rsid w:val="005B051B"/>
    <w:rsid w:val="005B0DD5"/>
    <w:rsid w:val="005B54C8"/>
    <w:rsid w:val="005C659F"/>
    <w:rsid w:val="005D02A2"/>
    <w:rsid w:val="005D116B"/>
    <w:rsid w:val="006118A3"/>
    <w:rsid w:val="00624D91"/>
    <w:rsid w:val="00634104"/>
    <w:rsid w:val="006360D4"/>
    <w:rsid w:val="00637B26"/>
    <w:rsid w:val="0064101A"/>
    <w:rsid w:val="00642F2E"/>
    <w:rsid w:val="00653E73"/>
    <w:rsid w:val="006562C3"/>
    <w:rsid w:val="0066619E"/>
    <w:rsid w:val="006672A9"/>
    <w:rsid w:val="0066761A"/>
    <w:rsid w:val="0067570C"/>
    <w:rsid w:val="00680E05"/>
    <w:rsid w:val="00681B11"/>
    <w:rsid w:val="00683BD2"/>
    <w:rsid w:val="00687ADF"/>
    <w:rsid w:val="006A4510"/>
    <w:rsid w:val="006A73A4"/>
    <w:rsid w:val="006A7DA7"/>
    <w:rsid w:val="006C053D"/>
    <w:rsid w:val="006C2B4A"/>
    <w:rsid w:val="006C4265"/>
    <w:rsid w:val="006C6AC2"/>
    <w:rsid w:val="006D1973"/>
    <w:rsid w:val="006D1EBB"/>
    <w:rsid w:val="006D3A6F"/>
    <w:rsid w:val="006D5F11"/>
    <w:rsid w:val="006D792F"/>
    <w:rsid w:val="006E076A"/>
    <w:rsid w:val="006E1ECC"/>
    <w:rsid w:val="006E7BD1"/>
    <w:rsid w:val="006F11F6"/>
    <w:rsid w:val="006F48E9"/>
    <w:rsid w:val="00702783"/>
    <w:rsid w:val="00704652"/>
    <w:rsid w:val="00707B40"/>
    <w:rsid w:val="00711120"/>
    <w:rsid w:val="007149D0"/>
    <w:rsid w:val="0071775C"/>
    <w:rsid w:val="00722053"/>
    <w:rsid w:val="00733244"/>
    <w:rsid w:val="0074013C"/>
    <w:rsid w:val="0074192E"/>
    <w:rsid w:val="007426D4"/>
    <w:rsid w:val="00745561"/>
    <w:rsid w:val="00750AF2"/>
    <w:rsid w:val="00752A91"/>
    <w:rsid w:val="00761E88"/>
    <w:rsid w:val="007644FA"/>
    <w:rsid w:val="00765E76"/>
    <w:rsid w:val="00773A4D"/>
    <w:rsid w:val="00773CA9"/>
    <w:rsid w:val="00774AB5"/>
    <w:rsid w:val="007763FB"/>
    <w:rsid w:val="007825D5"/>
    <w:rsid w:val="00782949"/>
    <w:rsid w:val="007904FF"/>
    <w:rsid w:val="00792068"/>
    <w:rsid w:val="007A4DFC"/>
    <w:rsid w:val="007A59E1"/>
    <w:rsid w:val="007A6C4E"/>
    <w:rsid w:val="007B70FB"/>
    <w:rsid w:val="007D2566"/>
    <w:rsid w:val="007D4F58"/>
    <w:rsid w:val="007E4289"/>
    <w:rsid w:val="007E49A3"/>
    <w:rsid w:val="007E51FA"/>
    <w:rsid w:val="007F0742"/>
    <w:rsid w:val="007F56B4"/>
    <w:rsid w:val="00800066"/>
    <w:rsid w:val="008015DE"/>
    <w:rsid w:val="008018B3"/>
    <w:rsid w:val="00801C6F"/>
    <w:rsid w:val="008101C8"/>
    <w:rsid w:val="008103C9"/>
    <w:rsid w:val="008154E3"/>
    <w:rsid w:val="00822ACF"/>
    <w:rsid w:val="00824F22"/>
    <w:rsid w:val="00825D5A"/>
    <w:rsid w:val="00830154"/>
    <w:rsid w:val="00833CDB"/>
    <w:rsid w:val="008347F0"/>
    <w:rsid w:val="0084192F"/>
    <w:rsid w:val="008432F6"/>
    <w:rsid w:val="0084641B"/>
    <w:rsid w:val="00857D6B"/>
    <w:rsid w:val="0086196E"/>
    <w:rsid w:val="00862A84"/>
    <w:rsid w:val="00862C45"/>
    <w:rsid w:val="00862EB0"/>
    <w:rsid w:val="0086616C"/>
    <w:rsid w:val="008714A3"/>
    <w:rsid w:val="00871848"/>
    <w:rsid w:val="008845F3"/>
    <w:rsid w:val="00886184"/>
    <w:rsid w:val="00887EA5"/>
    <w:rsid w:val="00891959"/>
    <w:rsid w:val="0089673E"/>
    <w:rsid w:val="008968C4"/>
    <w:rsid w:val="00896B5A"/>
    <w:rsid w:val="00897E32"/>
    <w:rsid w:val="008A1E4A"/>
    <w:rsid w:val="008A76E6"/>
    <w:rsid w:val="008A799A"/>
    <w:rsid w:val="008B557E"/>
    <w:rsid w:val="008B7794"/>
    <w:rsid w:val="008C041E"/>
    <w:rsid w:val="008C08FB"/>
    <w:rsid w:val="008C0FA7"/>
    <w:rsid w:val="008C1BE0"/>
    <w:rsid w:val="008C1E09"/>
    <w:rsid w:val="008C2A7D"/>
    <w:rsid w:val="008D5E4B"/>
    <w:rsid w:val="008D616B"/>
    <w:rsid w:val="008D6B73"/>
    <w:rsid w:val="008D7C3D"/>
    <w:rsid w:val="008E2C4D"/>
    <w:rsid w:val="008E49F0"/>
    <w:rsid w:val="008E4C18"/>
    <w:rsid w:val="008F5D77"/>
    <w:rsid w:val="00902123"/>
    <w:rsid w:val="00905824"/>
    <w:rsid w:val="00912936"/>
    <w:rsid w:val="00917CFD"/>
    <w:rsid w:val="0092053A"/>
    <w:rsid w:val="009234E5"/>
    <w:rsid w:val="00924DC1"/>
    <w:rsid w:val="00927F09"/>
    <w:rsid w:val="00930667"/>
    <w:rsid w:val="009306AB"/>
    <w:rsid w:val="009315A3"/>
    <w:rsid w:val="00933245"/>
    <w:rsid w:val="009342D0"/>
    <w:rsid w:val="00935FC9"/>
    <w:rsid w:val="00936283"/>
    <w:rsid w:val="00937E69"/>
    <w:rsid w:val="0094251D"/>
    <w:rsid w:val="00943D68"/>
    <w:rsid w:val="00944433"/>
    <w:rsid w:val="009462CF"/>
    <w:rsid w:val="00947DEE"/>
    <w:rsid w:val="00951528"/>
    <w:rsid w:val="0095612E"/>
    <w:rsid w:val="00957F0D"/>
    <w:rsid w:val="00967D83"/>
    <w:rsid w:val="00972930"/>
    <w:rsid w:val="009734CD"/>
    <w:rsid w:val="00974BE5"/>
    <w:rsid w:val="00995A29"/>
    <w:rsid w:val="009A7059"/>
    <w:rsid w:val="009B4ED1"/>
    <w:rsid w:val="009C1A5F"/>
    <w:rsid w:val="009D18F6"/>
    <w:rsid w:val="009D32F5"/>
    <w:rsid w:val="009E181A"/>
    <w:rsid w:val="009E44F4"/>
    <w:rsid w:val="009E500D"/>
    <w:rsid w:val="009F2B56"/>
    <w:rsid w:val="009F493B"/>
    <w:rsid w:val="009F5767"/>
    <w:rsid w:val="009F6F3F"/>
    <w:rsid w:val="00A00A55"/>
    <w:rsid w:val="00A01949"/>
    <w:rsid w:val="00A02DC1"/>
    <w:rsid w:val="00A04E6D"/>
    <w:rsid w:val="00A0521D"/>
    <w:rsid w:val="00A111D9"/>
    <w:rsid w:val="00A12603"/>
    <w:rsid w:val="00A15715"/>
    <w:rsid w:val="00A23B15"/>
    <w:rsid w:val="00A4082D"/>
    <w:rsid w:val="00A44739"/>
    <w:rsid w:val="00A4504E"/>
    <w:rsid w:val="00A52F05"/>
    <w:rsid w:val="00A5471F"/>
    <w:rsid w:val="00A5484B"/>
    <w:rsid w:val="00A60E71"/>
    <w:rsid w:val="00A63DE8"/>
    <w:rsid w:val="00A719DC"/>
    <w:rsid w:val="00A73E02"/>
    <w:rsid w:val="00A76251"/>
    <w:rsid w:val="00A839E8"/>
    <w:rsid w:val="00A83F4B"/>
    <w:rsid w:val="00A95339"/>
    <w:rsid w:val="00AA2D04"/>
    <w:rsid w:val="00AA3763"/>
    <w:rsid w:val="00AA65E3"/>
    <w:rsid w:val="00AA730A"/>
    <w:rsid w:val="00AB0922"/>
    <w:rsid w:val="00AB1BC0"/>
    <w:rsid w:val="00AB290F"/>
    <w:rsid w:val="00AB5D58"/>
    <w:rsid w:val="00AB711D"/>
    <w:rsid w:val="00AC5982"/>
    <w:rsid w:val="00AC7E1B"/>
    <w:rsid w:val="00AD1C75"/>
    <w:rsid w:val="00AD4EAF"/>
    <w:rsid w:val="00AD61F3"/>
    <w:rsid w:val="00AE0921"/>
    <w:rsid w:val="00AF279B"/>
    <w:rsid w:val="00AF4B2E"/>
    <w:rsid w:val="00AF59F6"/>
    <w:rsid w:val="00AF734E"/>
    <w:rsid w:val="00AF7A08"/>
    <w:rsid w:val="00B035C2"/>
    <w:rsid w:val="00B0719B"/>
    <w:rsid w:val="00B07D3F"/>
    <w:rsid w:val="00B13AAE"/>
    <w:rsid w:val="00B1546F"/>
    <w:rsid w:val="00B1589A"/>
    <w:rsid w:val="00B4182A"/>
    <w:rsid w:val="00B42E33"/>
    <w:rsid w:val="00B4757F"/>
    <w:rsid w:val="00B523FF"/>
    <w:rsid w:val="00B55F08"/>
    <w:rsid w:val="00B64D27"/>
    <w:rsid w:val="00B65317"/>
    <w:rsid w:val="00B665F9"/>
    <w:rsid w:val="00B708CB"/>
    <w:rsid w:val="00B8783D"/>
    <w:rsid w:val="00B93BE6"/>
    <w:rsid w:val="00BA2260"/>
    <w:rsid w:val="00BA4F8D"/>
    <w:rsid w:val="00BB2F0F"/>
    <w:rsid w:val="00BB4690"/>
    <w:rsid w:val="00BB4A76"/>
    <w:rsid w:val="00BB7460"/>
    <w:rsid w:val="00BC4709"/>
    <w:rsid w:val="00BC77CE"/>
    <w:rsid w:val="00BD2A22"/>
    <w:rsid w:val="00BF1E6F"/>
    <w:rsid w:val="00BF6F09"/>
    <w:rsid w:val="00C065EF"/>
    <w:rsid w:val="00C1117F"/>
    <w:rsid w:val="00C13EEA"/>
    <w:rsid w:val="00C14404"/>
    <w:rsid w:val="00C22562"/>
    <w:rsid w:val="00C27605"/>
    <w:rsid w:val="00C279E3"/>
    <w:rsid w:val="00C339CE"/>
    <w:rsid w:val="00C35638"/>
    <w:rsid w:val="00C42DE4"/>
    <w:rsid w:val="00C475D2"/>
    <w:rsid w:val="00C529F9"/>
    <w:rsid w:val="00C61F8C"/>
    <w:rsid w:val="00C65036"/>
    <w:rsid w:val="00C65E87"/>
    <w:rsid w:val="00C667D2"/>
    <w:rsid w:val="00C71D35"/>
    <w:rsid w:val="00C7202A"/>
    <w:rsid w:val="00C72042"/>
    <w:rsid w:val="00C74BDF"/>
    <w:rsid w:val="00C74CAE"/>
    <w:rsid w:val="00C81523"/>
    <w:rsid w:val="00C82C18"/>
    <w:rsid w:val="00C8795B"/>
    <w:rsid w:val="00C94644"/>
    <w:rsid w:val="00C94D21"/>
    <w:rsid w:val="00C96B0C"/>
    <w:rsid w:val="00CA3383"/>
    <w:rsid w:val="00CA36F0"/>
    <w:rsid w:val="00CB3634"/>
    <w:rsid w:val="00CB4304"/>
    <w:rsid w:val="00CB5594"/>
    <w:rsid w:val="00CC442D"/>
    <w:rsid w:val="00CC76D1"/>
    <w:rsid w:val="00CC7A03"/>
    <w:rsid w:val="00CE1133"/>
    <w:rsid w:val="00CE3257"/>
    <w:rsid w:val="00CE5FD2"/>
    <w:rsid w:val="00CE6D3C"/>
    <w:rsid w:val="00CF155C"/>
    <w:rsid w:val="00D043EA"/>
    <w:rsid w:val="00D06E88"/>
    <w:rsid w:val="00D130A9"/>
    <w:rsid w:val="00D22744"/>
    <w:rsid w:val="00D260CB"/>
    <w:rsid w:val="00D3129F"/>
    <w:rsid w:val="00D37D50"/>
    <w:rsid w:val="00D43D08"/>
    <w:rsid w:val="00D45CBF"/>
    <w:rsid w:val="00D45D96"/>
    <w:rsid w:val="00D47F6E"/>
    <w:rsid w:val="00D53B5B"/>
    <w:rsid w:val="00D61C62"/>
    <w:rsid w:val="00D65D18"/>
    <w:rsid w:val="00D7177B"/>
    <w:rsid w:val="00D74100"/>
    <w:rsid w:val="00D76E6A"/>
    <w:rsid w:val="00D806AF"/>
    <w:rsid w:val="00D92068"/>
    <w:rsid w:val="00D92ACB"/>
    <w:rsid w:val="00D95BCA"/>
    <w:rsid w:val="00DA4882"/>
    <w:rsid w:val="00DA5F3F"/>
    <w:rsid w:val="00DB09A3"/>
    <w:rsid w:val="00DB18B7"/>
    <w:rsid w:val="00DB443E"/>
    <w:rsid w:val="00DD1A49"/>
    <w:rsid w:val="00DD1D21"/>
    <w:rsid w:val="00DE12EA"/>
    <w:rsid w:val="00DE1F85"/>
    <w:rsid w:val="00DE2E7F"/>
    <w:rsid w:val="00DE5353"/>
    <w:rsid w:val="00DE7AC1"/>
    <w:rsid w:val="00E020D2"/>
    <w:rsid w:val="00E024AA"/>
    <w:rsid w:val="00E051DA"/>
    <w:rsid w:val="00E118D3"/>
    <w:rsid w:val="00E1195D"/>
    <w:rsid w:val="00E15371"/>
    <w:rsid w:val="00E2066C"/>
    <w:rsid w:val="00E20850"/>
    <w:rsid w:val="00E24970"/>
    <w:rsid w:val="00E35042"/>
    <w:rsid w:val="00E40409"/>
    <w:rsid w:val="00E4385B"/>
    <w:rsid w:val="00E44CCA"/>
    <w:rsid w:val="00E4787A"/>
    <w:rsid w:val="00E61F59"/>
    <w:rsid w:val="00E71DFD"/>
    <w:rsid w:val="00E71FF7"/>
    <w:rsid w:val="00E8064D"/>
    <w:rsid w:val="00E80EF3"/>
    <w:rsid w:val="00E81AC3"/>
    <w:rsid w:val="00E82849"/>
    <w:rsid w:val="00E85919"/>
    <w:rsid w:val="00E8776C"/>
    <w:rsid w:val="00E87BEF"/>
    <w:rsid w:val="00E901A1"/>
    <w:rsid w:val="00E90C07"/>
    <w:rsid w:val="00E9696A"/>
    <w:rsid w:val="00EA2F74"/>
    <w:rsid w:val="00EA60DE"/>
    <w:rsid w:val="00EB0193"/>
    <w:rsid w:val="00EB07A0"/>
    <w:rsid w:val="00EB34CB"/>
    <w:rsid w:val="00EB62BE"/>
    <w:rsid w:val="00EC2EFE"/>
    <w:rsid w:val="00EC71EC"/>
    <w:rsid w:val="00ED3DBF"/>
    <w:rsid w:val="00ED6887"/>
    <w:rsid w:val="00EE4CC9"/>
    <w:rsid w:val="00EE5244"/>
    <w:rsid w:val="00EF3885"/>
    <w:rsid w:val="00EF4692"/>
    <w:rsid w:val="00EF61F7"/>
    <w:rsid w:val="00EF6AE4"/>
    <w:rsid w:val="00F00D35"/>
    <w:rsid w:val="00F0508A"/>
    <w:rsid w:val="00F05604"/>
    <w:rsid w:val="00F16C23"/>
    <w:rsid w:val="00F23971"/>
    <w:rsid w:val="00F42DFF"/>
    <w:rsid w:val="00F451A5"/>
    <w:rsid w:val="00F45451"/>
    <w:rsid w:val="00F46F3F"/>
    <w:rsid w:val="00F5275F"/>
    <w:rsid w:val="00F52C95"/>
    <w:rsid w:val="00F54B71"/>
    <w:rsid w:val="00F56B00"/>
    <w:rsid w:val="00F70950"/>
    <w:rsid w:val="00F71F66"/>
    <w:rsid w:val="00F74008"/>
    <w:rsid w:val="00F7586A"/>
    <w:rsid w:val="00F75C24"/>
    <w:rsid w:val="00F770D7"/>
    <w:rsid w:val="00F83428"/>
    <w:rsid w:val="00F84BB6"/>
    <w:rsid w:val="00F873B7"/>
    <w:rsid w:val="00FA09D5"/>
    <w:rsid w:val="00FA2656"/>
    <w:rsid w:val="00FA461E"/>
    <w:rsid w:val="00FA64BC"/>
    <w:rsid w:val="00FB15A7"/>
    <w:rsid w:val="00FB357C"/>
    <w:rsid w:val="00FB3795"/>
    <w:rsid w:val="00FC180A"/>
    <w:rsid w:val="00FC27D0"/>
    <w:rsid w:val="00FC6B99"/>
    <w:rsid w:val="00FD032D"/>
    <w:rsid w:val="00FD1AE2"/>
    <w:rsid w:val="00FD3552"/>
    <w:rsid w:val="00FD37EB"/>
    <w:rsid w:val="00FE2400"/>
    <w:rsid w:val="00FE3CBD"/>
    <w:rsid w:val="00FE4382"/>
    <w:rsid w:val="00FF1D6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146B7"/>
  <w15:docId w15:val="{25C78F79-29B7-4455-99C4-0B5E32B5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51D"/>
    <w:pPr>
      <w:spacing w:after="0" w:line="240" w:lineRule="auto"/>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4251D"/>
    <w:rPr>
      <w:color w:val="0000FF"/>
      <w:u w:val="single"/>
    </w:rPr>
  </w:style>
  <w:style w:type="paragraph" w:styleId="Header">
    <w:name w:val="header"/>
    <w:basedOn w:val="Normal"/>
    <w:link w:val="HeaderChar"/>
    <w:uiPriority w:val="99"/>
    <w:unhideWhenUsed/>
    <w:rsid w:val="00C065EF"/>
    <w:pPr>
      <w:tabs>
        <w:tab w:val="center" w:pos="4513"/>
        <w:tab w:val="right" w:pos="9026"/>
      </w:tabs>
    </w:pPr>
  </w:style>
  <w:style w:type="character" w:customStyle="1" w:styleId="HeaderChar">
    <w:name w:val="Header Char"/>
    <w:basedOn w:val="DefaultParagraphFont"/>
    <w:link w:val="Header"/>
    <w:uiPriority w:val="99"/>
    <w:rsid w:val="00C065E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C065EF"/>
    <w:pPr>
      <w:tabs>
        <w:tab w:val="center" w:pos="4513"/>
        <w:tab w:val="right" w:pos="9026"/>
      </w:tabs>
    </w:pPr>
  </w:style>
  <w:style w:type="character" w:customStyle="1" w:styleId="FooterChar">
    <w:name w:val="Footer Char"/>
    <w:basedOn w:val="DefaultParagraphFont"/>
    <w:link w:val="Footer"/>
    <w:uiPriority w:val="99"/>
    <w:rsid w:val="00C065EF"/>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886184"/>
    <w:pPr>
      <w:spacing w:before="100" w:beforeAutospacing="1" w:after="100" w:afterAutospacing="1"/>
      <w:jc w:val="left"/>
    </w:pPr>
    <w:rPr>
      <w:rFonts w:eastAsiaTheme="minorEastAsia"/>
      <w:sz w:val="24"/>
      <w:szCs w:val="24"/>
      <w:lang w:val="id-ID" w:eastAsia="id-ID"/>
    </w:rPr>
  </w:style>
  <w:style w:type="character" w:customStyle="1" w:styleId="CharacterStyle1">
    <w:name w:val="Character Style 1"/>
    <w:uiPriority w:val="99"/>
    <w:unhideWhenUsed/>
    <w:rsid w:val="00930667"/>
    <w:rPr>
      <w:sz w:val="20"/>
    </w:rPr>
  </w:style>
  <w:style w:type="paragraph" w:styleId="ListParagraph">
    <w:name w:val="List Paragraph"/>
    <w:basedOn w:val="Normal"/>
    <w:uiPriority w:val="34"/>
    <w:qFormat/>
    <w:rsid w:val="00930667"/>
    <w:pPr>
      <w:ind w:left="720"/>
    </w:pPr>
    <w:rPr>
      <w:rFonts w:ascii="Calibri" w:eastAsia="SimSun" w:cs="Calibri"/>
    </w:rPr>
  </w:style>
  <w:style w:type="paragraph" w:customStyle="1" w:styleId="Style1">
    <w:name w:val="Style 1"/>
    <w:basedOn w:val="Normal"/>
    <w:uiPriority w:val="99"/>
    <w:unhideWhenUsed/>
    <w:rsid w:val="00E44CCA"/>
    <w:pPr>
      <w:widowControl w:val="0"/>
      <w:autoSpaceDE w:val="0"/>
      <w:autoSpaceDN w:val="0"/>
      <w:adjustRightInd w:val="0"/>
      <w:jc w:val="left"/>
    </w:pPr>
    <w:rPr>
      <w:rFonts w:eastAsia="SimSun"/>
    </w:rPr>
  </w:style>
  <w:style w:type="paragraph" w:customStyle="1" w:styleId="Style22">
    <w:name w:val="Style 22"/>
    <w:basedOn w:val="Normal"/>
    <w:uiPriority w:val="99"/>
    <w:unhideWhenUsed/>
    <w:rsid w:val="00E44CCA"/>
    <w:pPr>
      <w:widowControl w:val="0"/>
      <w:autoSpaceDE w:val="0"/>
      <w:autoSpaceDN w:val="0"/>
      <w:ind w:left="576" w:hanging="432"/>
      <w:jc w:val="left"/>
    </w:pPr>
    <w:rPr>
      <w:rFonts w:ascii="Tahoma" w:eastAsia="SimSun" w:hAnsi="Tahoma"/>
      <w:sz w:val="21"/>
      <w:szCs w:val="21"/>
    </w:rPr>
  </w:style>
  <w:style w:type="paragraph" w:styleId="BalloonText">
    <w:name w:val="Balloon Text"/>
    <w:basedOn w:val="Normal"/>
    <w:link w:val="BalloonTextChar"/>
    <w:uiPriority w:val="99"/>
    <w:semiHidden/>
    <w:unhideWhenUsed/>
    <w:rsid w:val="00EB3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4C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27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lp@uin-malang.ac.i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uin-malang.ac.i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in-malang.ac.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98AB3-9A95-49AB-A8DE-C94F8C49A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ulp</dc:creator>
  <cp:lastModifiedBy>lukmon</cp:lastModifiedBy>
  <cp:revision>55</cp:revision>
  <cp:lastPrinted>2019-01-08T07:53:00Z</cp:lastPrinted>
  <dcterms:created xsi:type="dcterms:W3CDTF">2016-02-23T06:24:00Z</dcterms:created>
  <dcterms:modified xsi:type="dcterms:W3CDTF">2019-01-08T09:12:00Z</dcterms:modified>
</cp:coreProperties>
</file>